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9B" w:rsidRPr="002A0CAD" w:rsidRDefault="008D099B" w:rsidP="008D099B">
      <w:pPr>
        <w:widowControl w:val="0"/>
      </w:pPr>
      <w:r w:rsidRPr="002A0CAD">
        <w:t>Newsletter Instruction Sheet</w:t>
      </w:r>
    </w:p>
    <w:p w:rsidR="008D099B" w:rsidRPr="002A0CAD" w:rsidRDefault="008D099B" w:rsidP="008D099B">
      <w:pPr>
        <w:widowControl w:val="0"/>
      </w:pPr>
    </w:p>
    <w:p w:rsidR="008D099B" w:rsidRPr="002A0CAD" w:rsidRDefault="008D099B" w:rsidP="008D099B">
      <w:pPr>
        <w:widowControl w:val="0"/>
      </w:pPr>
      <w:r w:rsidRPr="002A0CAD">
        <w:t>Name of Print Publication: Pharmaceutical Technology</w:t>
      </w:r>
    </w:p>
    <w:p w:rsidR="008D099B" w:rsidRPr="002A0CAD" w:rsidRDefault="008D099B" w:rsidP="008D099B">
      <w:pPr>
        <w:widowControl w:val="0"/>
      </w:pPr>
    </w:p>
    <w:p w:rsidR="008D099B" w:rsidRPr="002A0CAD" w:rsidRDefault="008D099B" w:rsidP="008D099B">
      <w:pPr>
        <w:tabs>
          <w:tab w:val="left" w:pos="2254"/>
        </w:tabs>
      </w:pPr>
      <w:r w:rsidRPr="002A0CAD">
        <w:t xml:space="preserve">Name of Newsletter: </w:t>
      </w:r>
      <w:proofErr w:type="spellStart"/>
      <w:r w:rsidRPr="002A0CAD">
        <w:t>PharmTech</w:t>
      </w:r>
      <w:proofErr w:type="spellEnd"/>
      <w:r w:rsidRPr="002A0CAD">
        <w:t xml:space="preserve"> </w:t>
      </w:r>
      <w:proofErr w:type="spellStart"/>
      <w:r w:rsidRPr="002A0CAD">
        <w:t>ePT</w:t>
      </w:r>
      <w:proofErr w:type="spellEnd"/>
      <w:r w:rsidRPr="002A0CAD">
        <w:t xml:space="preserve"> </w:t>
      </w:r>
    </w:p>
    <w:p w:rsidR="008D099B" w:rsidRPr="002A0CAD" w:rsidRDefault="008D099B" w:rsidP="008D099B">
      <w:pPr>
        <w:widowControl w:val="0"/>
      </w:pPr>
    </w:p>
    <w:p w:rsidR="008D099B" w:rsidRPr="002A0CAD" w:rsidRDefault="008D099B" w:rsidP="008D099B">
      <w:pPr>
        <w:widowControl w:val="0"/>
      </w:pPr>
      <w:r w:rsidRPr="002A0CAD">
        <w:t xml:space="preserve">Mail Date: Thursday, </w:t>
      </w:r>
      <w:r w:rsidR="00DF5178">
        <w:t xml:space="preserve">July </w:t>
      </w:r>
      <w:r w:rsidR="00FB4554">
        <w:t>9</w:t>
      </w:r>
      <w:r w:rsidRPr="002A0CAD">
        <w:t xml:space="preserve">, 9 am EST time </w:t>
      </w:r>
    </w:p>
    <w:p w:rsidR="008D099B" w:rsidRPr="002A0CAD" w:rsidRDefault="008D099B" w:rsidP="008D099B">
      <w:pPr>
        <w:widowControl w:val="0"/>
      </w:pPr>
    </w:p>
    <w:p w:rsidR="008D099B" w:rsidRPr="002A0CAD" w:rsidRDefault="008D099B" w:rsidP="008D099B">
      <w:pPr>
        <w:widowControl w:val="0"/>
      </w:pPr>
      <w:r w:rsidRPr="002A0CAD">
        <w:t xml:space="preserve">From line: Rita Peters, Editorial Director, </w:t>
      </w:r>
      <w:proofErr w:type="gramStart"/>
      <w:r w:rsidRPr="002A0CAD">
        <w:t>Pharmaceutical</w:t>
      </w:r>
      <w:proofErr w:type="gramEnd"/>
      <w:r w:rsidRPr="002A0CAD">
        <w:t xml:space="preserve"> Technology</w:t>
      </w:r>
    </w:p>
    <w:p w:rsidR="008D099B" w:rsidRPr="002A0CAD" w:rsidRDefault="008D099B" w:rsidP="008D099B">
      <w:pPr>
        <w:widowControl w:val="0"/>
      </w:pPr>
    </w:p>
    <w:p w:rsidR="00D55A9C" w:rsidRDefault="008D099B" w:rsidP="00D55A9C">
      <w:pPr>
        <w:rPr>
          <w:color w:val="FF0000"/>
        </w:rPr>
      </w:pPr>
      <w:r w:rsidRPr="002A0CAD">
        <w:t xml:space="preserve">Subject Line: </w:t>
      </w:r>
      <w:r w:rsidR="00D55A9C" w:rsidRPr="00622E2B">
        <w:t>21st Century Cures Act Gets a Revision</w:t>
      </w:r>
      <w:r w:rsidR="00D55A9C">
        <w:t xml:space="preserve">; </w:t>
      </w:r>
      <w:r w:rsidR="00D55A9C" w:rsidRPr="00754048">
        <w:t xml:space="preserve">Sartorius </w:t>
      </w:r>
      <w:proofErr w:type="spellStart"/>
      <w:r w:rsidR="00D55A9C" w:rsidRPr="00754048">
        <w:t>Stedim</w:t>
      </w:r>
      <w:proofErr w:type="spellEnd"/>
      <w:r w:rsidR="00D55A9C" w:rsidRPr="00754048">
        <w:t xml:space="preserve"> Biotech Acquires </w:t>
      </w:r>
      <w:proofErr w:type="spellStart"/>
      <w:r w:rsidR="00D55A9C" w:rsidRPr="00754048">
        <w:t>Cellca</w:t>
      </w:r>
      <w:proofErr w:type="spellEnd"/>
    </w:p>
    <w:p w:rsidR="00BC4F1F" w:rsidRPr="00FB4554" w:rsidRDefault="00BC4F1F" w:rsidP="00BC4F1F">
      <w:pPr>
        <w:rPr>
          <w:i/>
          <w:color w:val="FF0000"/>
        </w:rPr>
      </w:pPr>
    </w:p>
    <w:p w:rsidR="008D099B" w:rsidRPr="002A0CAD" w:rsidRDefault="008D099B" w:rsidP="008D099B">
      <w:pPr>
        <w:rPr>
          <w:b/>
        </w:rPr>
      </w:pPr>
    </w:p>
    <w:p w:rsidR="008D099B" w:rsidRPr="002A0CAD" w:rsidRDefault="00144BE5" w:rsidP="008D099B">
      <w:pPr>
        <w:widowControl w:val="0"/>
      </w:pPr>
      <w:r>
        <w:t xml:space="preserve"> </w:t>
      </w:r>
    </w:p>
    <w:p w:rsidR="008D099B" w:rsidRPr="002A0CAD" w:rsidRDefault="008D099B" w:rsidP="008D099B">
      <w:pPr>
        <w:rPr>
          <w:rFonts w:eastAsia="Times New Roman" w:cs="Arial"/>
        </w:rPr>
      </w:pPr>
      <w:r w:rsidRPr="002A0CAD">
        <w:t xml:space="preserve">Billing Code: </w:t>
      </w:r>
      <w:r w:rsidRPr="002A0CAD">
        <w:rPr>
          <w:rFonts w:eastAsia="Times New Roman" w:cs="Arial"/>
        </w:rPr>
        <w:t>06-003361-45-4300-EN0361</w:t>
      </w:r>
    </w:p>
    <w:p w:rsidR="008D099B" w:rsidRPr="002A0CAD" w:rsidRDefault="008D099B" w:rsidP="008D099B">
      <w:pPr>
        <w:widowControl w:val="0"/>
      </w:pPr>
    </w:p>
    <w:p w:rsidR="008D099B" w:rsidRPr="002A0CAD" w:rsidRDefault="008D099B" w:rsidP="008D099B">
      <w:pPr>
        <w:widowControl w:val="0"/>
        <w:pBdr>
          <w:bottom w:val="single" w:sz="12" w:space="1" w:color="auto"/>
        </w:pBdr>
      </w:pPr>
      <w:r w:rsidRPr="002A0CAD">
        <w:t xml:space="preserve">Name of </w:t>
      </w:r>
      <w:proofErr w:type="spellStart"/>
      <w:r w:rsidRPr="002A0CAD">
        <w:t>Lyris</w:t>
      </w:r>
      <w:proofErr w:type="spellEnd"/>
      <w:r w:rsidRPr="002A0CAD">
        <w:t xml:space="preserve"> List: </w:t>
      </w:r>
    </w:p>
    <w:p w:rsidR="008D099B" w:rsidRPr="002A0CAD" w:rsidRDefault="008D099B" w:rsidP="008D099B">
      <w:pPr>
        <w:widowControl w:val="0"/>
      </w:pPr>
    </w:p>
    <w:p w:rsidR="00D55A9C" w:rsidRDefault="008D099B" w:rsidP="00D55A9C">
      <w:pPr>
        <w:rPr>
          <w:color w:val="FF0000"/>
        </w:rPr>
      </w:pPr>
      <w:r w:rsidRPr="002A0CAD">
        <w:t>Mailing #1 – E-newsletter Opt-ins</w:t>
      </w:r>
      <w:r w:rsidRPr="002A0CAD">
        <w:br/>
        <w:t xml:space="preserve">ECN Group: PHTE* - </w:t>
      </w:r>
      <w:proofErr w:type="spellStart"/>
      <w:r w:rsidRPr="002A0CAD">
        <w:t>ePharm</w:t>
      </w:r>
      <w:proofErr w:type="spellEnd"/>
      <w:r w:rsidRPr="002A0CAD">
        <w:t xml:space="preserve"> Technology | Weekly (</w:t>
      </w:r>
      <w:proofErr w:type="spellStart"/>
      <w:r w:rsidRPr="002A0CAD">
        <w:t>ePT</w:t>
      </w:r>
      <w:proofErr w:type="spellEnd"/>
      <w:r w:rsidRPr="002A0CAD">
        <w:t xml:space="preserve">) </w:t>
      </w:r>
      <w:r w:rsidRPr="002A0CAD">
        <w:br/>
        <w:t>ECN Filter: Opt-ins</w:t>
      </w:r>
      <w:r w:rsidRPr="002A0CAD">
        <w:br/>
      </w:r>
      <w:r w:rsidR="00AC6666" w:rsidRPr="002A0CAD">
        <w:t xml:space="preserve">Subject Line: </w:t>
      </w:r>
      <w:r w:rsidR="00D55A9C" w:rsidRPr="00622E2B">
        <w:t>21st Century Cures Act Gets a Revision</w:t>
      </w:r>
      <w:r w:rsidR="00D55A9C">
        <w:t xml:space="preserve">; </w:t>
      </w:r>
      <w:r w:rsidR="00D55A9C" w:rsidRPr="00754048">
        <w:t xml:space="preserve">Sartorius </w:t>
      </w:r>
      <w:proofErr w:type="spellStart"/>
      <w:r w:rsidR="00D55A9C" w:rsidRPr="00754048">
        <w:t>Stedim</w:t>
      </w:r>
      <w:proofErr w:type="spellEnd"/>
      <w:r w:rsidR="00D55A9C" w:rsidRPr="00754048">
        <w:t xml:space="preserve"> Biotech Acquires </w:t>
      </w:r>
      <w:proofErr w:type="spellStart"/>
      <w:r w:rsidR="00D55A9C" w:rsidRPr="00754048">
        <w:t>Cellca</w:t>
      </w:r>
      <w:proofErr w:type="spellEnd"/>
    </w:p>
    <w:p w:rsidR="00AC6666" w:rsidRPr="00DF5178" w:rsidRDefault="00AC6666" w:rsidP="00AC6666">
      <w:pPr>
        <w:rPr>
          <w:i/>
          <w:color w:val="FF0000"/>
        </w:rPr>
      </w:pPr>
    </w:p>
    <w:p w:rsidR="00D55A9C" w:rsidRDefault="008D099B" w:rsidP="00D55A9C">
      <w:pPr>
        <w:rPr>
          <w:color w:val="FF0000"/>
        </w:rPr>
      </w:pPr>
      <w:r w:rsidRPr="002A0CAD">
        <w:t>Mailing #2 – Engaged Prospects (90-Day)</w:t>
      </w:r>
      <w:r w:rsidRPr="002A0CAD">
        <w:br/>
        <w:t xml:space="preserve">ECN Group: PHTE* - </w:t>
      </w:r>
      <w:proofErr w:type="spellStart"/>
      <w:r w:rsidRPr="002A0CAD">
        <w:t>ePharm</w:t>
      </w:r>
      <w:proofErr w:type="spellEnd"/>
      <w:r w:rsidRPr="002A0CAD">
        <w:t xml:space="preserve"> Technology | Weekly (</w:t>
      </w:r>
      <w:proofErr w:type="spellStart"/>
      <w:r w:rsidRPr="002A0CAD">
        <w:t>ePT</w:t>
      </w:r>
      <w:proofErr w:type="spellEnd"/>
      <w:r w:rsidRPr="002A0CAD">
        <w:t>)</w:t>
      </w:r>
      <w:r w:rsidRPr="002A0CAD">
        <w:br/>
        <w:t>ECN Filter: 90 day engaged prospects</w:t>
      </w:r>
      <w:r w:rsidRPr="002A0CAD">
        <w:br/>
      </w:r>
      <w:r w:rsidR="00AC6666" w:rsidRPr="002A0CAD">
        <w:t xml:space="preserve">Subject Line: </w:t>
      </w:r>
      <w:r w:rsidR="00D55A9C" w:rsidRPr="00622E2B">
        <w:t>21st Century Cures Act Gets a Revision</w:t>
      </w:r>
      <w:r w:rsidR="00D55A9C">
        <w:t xml:space="preserve">; </w:t>
      </w:r>
      <w:r w:rsidR="00D55A9C" w:rsidRPr="00754048">
        <w:t xml:space="preserve">Sartorius </w:t>
      </w:r>
      <w:proofErr w:type="spellStart"/>
      <w:r w:rsidR="00D55A9C" w:rsidRPr="00754048">
        <w:t>Stedim</w:t>
      </w:r>
      <w:proofErr w:type="spellEnd"/>
      <w:r w:rsidR="00D55A9C" w:rsidRPr="00754048">
        <w:t xml:space="preserve"> Biotech Acquires </w:t>
      </w:r>
      <w:proofErr w:type="spellStart"/>
      <w:r w:rsidR="00D55A9C" w:rsidRPr="00754048">
        <w:t>Cellca</w:t>
      </w:r>
      <w:proofErr w:type="spellEnd"/>
    </w:p>
    <w:p w:rsidR="008D099B" w:rsidRPr="002A0CAD" w:rsidRDefault="008D099B" w:rsidP="008D099B">
      <w:pPr>
        <w:widowControl w:val="0"/>
      </w:pPr>
    </w:p>
    <w:p w:rsidR="00D55A9C" w:rsidRDefault="008D099B" w:rsidP="00D55A9C">
      <w:pPr>
        <w:rPr>
          <w:color w:val="FF0000"/>
        </w:rPr>
      </w:pPr>
      <w:r w:rsidRPr="002A0CAD">
        <w:t>Mailing #3 – Advertisers</w:t>
      </w:r>
      <w:r w:rsidRPr="002A0CAD">
        <w:br/>
        <w:t xml:space="preserve">ECN Group: </w:t>
      </w:r>
      <w:proofErr w:type="spellStart"/>
      <w:r w:rsidRPr="002A0CAD">
        <w:t>PHTE_Advertiser</w:t>
      </w:r>
      <w:proofErr w:type="spellEnd"/>
      <w:r w:rsidRPr="002A0CAD">
        <w:t xml:space="preserve"> </w:t>
      </w:r>
      <w:r w:rsidRPr="002A0CAD">
        <w:br/>
        <w:t>ECN Filter: None</w:t>
      </w:r>
      <w:r w:rsidRPr="002A0CAD">
        <w:br/>
      </w:r>
      <w:r w:rsidR="00AC6666" w:rsidRPr="002A0CAD">
        <w:t xml:space="preserve">Subject Line: </w:t>
      </w:r>
      <w:r w:rsidR="00D55A9C" w:rsidRPr="00622E2B">
        <w:t>21st Century Cures Act Gets a Revision</w:t>
      </w:r>
      <w:r w:rsidR="00D55A9C">
        <w:t xml:space="preserve">; </w:t>
      </w:r>
      <w:r w:rsidR="00D55A9C" w:rsidRPr="00754048">
        <w:t xml:space="preserve">Sartorius </w:t>
      </w:r>
      <w:proofErr w:type="spellStart"/>
      <w:r w:rsidR="00D55A9C" w:rsidRPr="00754048">
        <w:t>Stedim</w:t>
      </w:r>
      <w:proofErr w:type="spellEnd"/>
      <w:r w:rsidR="00D55A9C" w:rsidRPr="00754048">
        <w:t xml:space="preserve"> Biotech Acquires </w:t>
      </w:r>
      <w:proofErr w:type="spellStart"/>
      <w:r w:rsidR="00D55A9C" w:rsidRPr="00754048">
        <w:t>Cellca</w:t>
      </w:r>
      <w:proofErr w:type="spellEnd"/>
    </w:p>
    <w:p w:rsidR="00FB4554" w:rsidRPr="00FB4554" w:rsidRDefault="00FB4554" w:rsidP="00FB4554">
      <w:pPr>
        <w:rPr>
          <w:i/>
          <w:color w:val="FF0000"/>
        </w:rPr>
      </w:pPr>
    </w:p>
    <w:p w:rsidR="00AC6666" w:rsidRPr="00DF5178" w:rsidRDefault="00AC6666" w:rsidP="00AC6666">
      <w:pPr>
        <w:rPr>
          <w:i/>
          <w:color w:val="FF0000"/>
        </w:rPr>
      </w:pPr>
    </w:p>
    <w:p w:rsidR="008D099B" w:rsidRPr="002A0CAD" w:rsidRDefault="008D099B" w:rsidP="008D099B">
      <w:pPr>
        <w:widowControl w:val="0"/>
      </w:pPr>
      <w:r w:rsidRPr="002A0CAD">
        <w:t xml:space="preserve">Contact Person: </w:t>
      </w:r>
    </w:p>
    <w:p w:rsidR="008D099B" w:rsidRPr="002A0CAD" w:rsidRDefault="008D099B" w:rsidP="008D099B">
      <w:pPr>
        <w:widowControl w:val="0"/>
        <w:ind w:firstLine="720"/>
      </w:pPr>
      <w:r w:rsidRPr="002A0CAD">
        <w:t>Name: Rita Peters</w:t>
      </w:r>
    </w:p>
    <w:p w:rsidR="008D099B" w:rsidRPr="002A0CAD" w:rsidRDefault="008D099B" w:rsidP="008D099B">
      <w:pPr>
        <w:widowControl w:val="0"/>
        <w:ind w:firstLine="720"/>
      </w:pPr>
      <w:r w:rsidRPr="002A0CAD">
        <w:t>Email: rpeters@advanstar.com</w:t>
      </w:r>
    </w:p>
    <w:p w:rsidR="008D099B" w:rsidRPr="002A0CAD" w:rsidRDefault="008D099B" w:rsidP="008D099B">
      <w:pPr>
        <w:widowControl w:val="0"/>
        <w:ind w:firstLine="720"/>
      </w:pPr>
      <w:r w:rsidRPr="002A0CAD">
        <w:t>Phone: 732.346.3038</w:t>
      </w:r>
    </w:p>
    <w:p w:rsidR="008D099B" w:rsidRPr="002A0CAD" w:rsidRDefault="008D099B" w:rsidP="008D099B">
      <w:pPr>
        <w:widowControl w:val="0"/>
        <w:ind w:firstLine="720"/>
      </w:pPr>
    </w:p>
    <w:p w:rsidR="008D099B" w:rsidRPr="002A0CAD" w:rsidRDefault="008D099B" w:rsidP="008D099B">
      <w:pPr>
        <w:widowControl w:val="0"/>
      </w:pPr>
    </w:p>
    <w:p w:rsidR="008D099B" w:rsidRPr="002A0CAD" w:rsidRDefault="008D099B" w:rsidP="008D099B">
      <w:pPr>
        <w:widowControl w:val="0"/>
      </w:pPr>
      <w:r w:rsidRPr="002A0CAD">
        <w:t xml:space="preserve">Please ensure that the e-newsletter proof is sent to </w:t>
      </w:r>
      <w:r w:rsidRPr="002A0CAD">
        <w:rPr>
          <w:i/>
        </w:rPr>
        <w:t>all</w:t>
      </w:r>
      <w:r w:rsidRPr="002A0CAD">
        <w:t xml:space="preserve"> of the following:  </w:t>
      </w:r>
    </w:p>
    <w:p w:rsidR="008D099B" w:rsidRPr="002A0CAD" w:rsidRDefault="008D099B" w:rsidP="008D099B">
      <w:pPr>
        <w:widowControl w:val="0"/>
      </w:pPr>
      <w:r w:rsidRPr="002A0CAD">
        <w:lastRenderedPageBreak/>
        <w:t>Editorial content:</w:t>
      </w:r>
    </w:p>
    <w:p w:rsidR="008D099B" w:rsidRPr="002A0CAD" w:rsidRDefault="008D099B" w:rsidP="008D099B">
      <w:pPr>
        <w:pStyle w:val="ListParagraph"/>
        <w:widowControl w:val="0"/>
        <w:numPr>
          <w:ilvl w:val="0"/>
          <w:numId w:val="2"/>
        </w:numPr>
        <w:contextualSpacing w:val="0"/>
      </w:pPr>
      <w:r w:rsidRPr="002A0CAD">
        <w:t>Susan Haigney</w:t>
      </w:r>
    </w:p>
    <w:p w:rsidR="008D099B" w:rsidRPr="002A0CAD" w:rsidRDefault="008D099B" w:rsidP="008D099B">
      <w:pPr>
        <w:widowControl w:val="0"/>
        <w:numPr>
          <w:ilvl w:val="0"/>
          <w:numId w:val="2"/>
        </w:numPr>
      </w:pPr>
      <w:r w:rsidRPr="002A0CAD">
        <w:t>Rita Peters</w:t>
      </w:r>
    </w:p>
    <w:p w:rsidR="00DF5178" w:rsidRDefault="00DF5178" w:rsidP="008D099B">
      <w:pPr>
        <w:widowControl w:val="0"/>
      </w:pPr>
    </w:p>
    <w:p w:rsidR="008D099B" w:rsidRPr="002A0CAD" w:rsidRDefault="008D099B" w:rsidP="008D099B">
      <w:pPr>
        <w:widowControl w:val="0"/>
      </w:pPr>
      <w:r w:rsidRPr="002A0CAD">
        <w:t>Ads/sales:</w:t>
      </w:r>
    </w:p>
    <w:p w:rsidR="008D099B" w:rsidRPr="002A0CAD" w:rsidRDefault="008D099B" w:rsidP="008D099B">
      <w:pPr>
        <w:widowControl w:val="0"/>
        <w:numPr>
          <w:ilvl w:val="0"/>
          <w:numId w:val="2"/>
        </w:numPr>
      </w:pPr>
      <w:r w:rsidRPr="002A0CAD">
        <w:t>Mike Tracey</w:t>
      </w:r>
    </w:p>
    <w:p w:rsidR="008D099B" w:rsidRPr="002A0CAD" w:rsidRDefault="008D099B" w:rsidP="008D099B">
      <w:pPr>
        <w:widowControl w:val="0"/>
        <w:numPr>
          <w:ilvl w:val="0"/>
          <w:numId w:val="2"/>
        </w:numPr>
      </w:pPr>
      <w:r w:rsidRPr="002A0CAD">
        <w:t>Joanne Capone</w:t>
      </w:r>
    </w:p>
    <w:p w:rsidR="008D099B" w:rsidRPr="002A0CAD" w:rsidRDefault="008D099B" w:rsidP="008D099B">
      <w:pPr>
        <w:widowControl w:val="0"/>
        <w:numPr>
          <w:ilvl w:val="0"/>
          <w:numId w:val="2"/>
        </w:numPr>
      </w:pPr>
      <w:r w:rsidRPr="002A0CAD">
        <w:t>Paul Milazzo</w:t>
      </w:r>
    </w:p>
    <w:p w:rsidR="008D099B" w:rsidRPr="002A0CAD" w:rsidRDefault="008D099B" w:rsidP="008D099B">
      <w:pPr>
        <w:widowControl w:val="0"/>
        <w:numPr>
          <w:ilvl w:val="0"/>
          <w:numId w:val="2"/>
        </w:numPr>
      </w:pPr>
      <w:r w:rsidRPr="002A0CAD">
        <w:t>Irene Onesto</w:t>
      </w:r>
    </w:p>
    <w:p w:rsidR="00903938" w:rsidRPr="002A0CAD" w:rsidRDefault="00903938" w:rsidP="008D099B">
      <w:pPr>
        <w:widowControl w:val="0"/>
        <w:numPr>
          <w:ilvl w:val="0"/>
          <w:numId w:val="2"/>
        </w:numPr>
        <w:rPr>
          <w:color w:val="FF0000"/>
        </w:rPr>
      </w:pPr>
      <w:r w:rsidRPr="002A0CAD">
        <w:rPr>
          <w:color w:val="FF0000"/>
        </w:rPr>
        <w:t>Joel Kern</w:t>
      </w:r>
    </w:p>
    <w:p w:rsidR="008D099B" w:rsidRPr="002A0CAD" w:rsidRDefault="008D099B" w:rsidP="007818B3">
      <w:pPr>
        <w:pBdr>
          <w:bottom w:val="single" w:sz="6" w:space="1" w:color="auto"/>
        </w:pBdr>
      </w:pPr>
    </w:p>
    <w:p w:rsidR="008D099B" w:rsidRPr="002A0CAD" w:rsidRDefault="008D099B" w:rsidP="007818B3"/>
    <w:p w:rsidR="007818B3" w:rsidRPr="002A0CAD" w:rsidRDefault="00000623" w:rsidP="007818B3">
      <w:proofErr w:type="spellStart"/>
      <w:r w:rsidRPr="002A0CAD">
        <w:t>PharmTech</w:t>
      </w:r>
      <w:proofErr w:type="spellEnd"/>
      <w:r w:rsidRPr="002A0CAD">
        <w:t xml:space="preserve"> </w:t>
      </w:r>
      <w:proofErr w:type="spellStart"/>
      <w:r w:rsidR="00A00996" w:rsidRPr="002A0CAD">
        <w:t>ePT</w:t>
      </w:r>
      <w:proofErr w:type="spellEnd"/>
      <w:r w:rsidRPr="002A0CAD">
        <w:t xml:space="preserve"> </w:t>
      </w:r>
      <w:proofErr w:type="gramStart"/>
      <w:r w:rsidRPr="002A0CAD">
        <w:t>Weekly</w:t>
      </w:r>
      <w:proofErr w:type="gramEnd"/>
      <w:r w:rsidRPr="002A0CAD">
        <w:t>.</w:t>
      </w:r>
    </w:p>
    <w:p w:rsidR="00345F32" w:rsidRPr="002A0CAD" w:rsidRDefault="007818B3">
      <w:r w:rsidRPr="002A0CAD">
        <w:t>V</w:t>
      </w:r>
      <w:r w:rsidR="00345F32" w:rsidRPr="002A0CAD">
        <w:t>iew in browser.</w:t>
      </w:r>
    </w:p>
    <w:p w:rsidR="007818B3" w:rsidRPr="002A0CAD" w:rsidRDefault="007818B3" w:rsidP="005E04F0"/>
    <w:p w:rsidR="003B5CE3" w:rsidRPr="002A0CAD" w:rsidRDefault="007818B3" w:rsidP="005E04F0">
      <w:r w:rsidRPr="002A0CAD">
        <w:t>&lt;</w:t>
      </w:r>
      <w:proofErr w:type="gramStart"/>
      <w:r w:rsidRPr="002A0CAD">
        <w:t>newsletter</w:t>
      </w:r>
      <w:proofErr w:type="gramEnd"/>
      <w:r w:rsidRPr="002A0CAD">
        <w:t xml:space="preserve"> header</w:t>
      </w:r>
      <w:r w:rsidR="002F3FC6" w:rsidRPr="002A0CAD">
        <w:t xml:space="preserve"> </w:t>
      </w:r>
      <w:r w:rsidRPr="002A0CAD">
        <w:t>&gt;</w:t>
      </w:r>
    </w:p>
    <w:p w:rsidR="007818B3" w:rsidRPr="002A0CAD" w:rsidRDefault="007818B3" w:rsidP="005E04F0">
      <w:r w:rsidRPr="002A0CAD">
        <w:t xml:space="preserve">Link to: </w:t>
      </w:r>
      <w:hyperlink r:id="rId5" w:history="1">
        <w:r w:rsidRPr="002A0CAD">
          <w:rPr>
            <w:rStyle w:val="Hyperlink"/>
          </w:rPr>
          <w:t>www.pharmtech.com</w:t>
        </w:r>
      </w:hyperlink>
    </w:p>
    <w:p w:rsidR="007818B3" w:rsidRPr="002A0CAD" w:rsidRDefault="007818B3" w:rsidP="005E04F0"/>
    <w:p w:rsidR="007818B3" w:rsidRPr="002A0CAD" w:rsidRDefault="008D099B" w:rsidP="007818B3">
      <w:r w:rsidRPr="002A0CAD">
        <w:t>&lt;</w:t>
      </w:r>
      <w:r w:rsidR="007818B3" w:rsidRPr="002A0CAD">
        <w:t>Date of newsletter</w:t>
      </w:r>
      <w:r w:rsidRPr="002A0CAD">
        <w:t>&gt;</w:t>
      </w:r>
    </w:p>
    <w:p w:rsidR="008D099B" w:rsidRPr="002A0CAD" w:rsidRDefault="00DF5178" w:rsidP="007818B3">
      <w:r>
        <w:t xml:space="preserve">July </w:t>
      </w:r>
      <w:r w:rsidR="00FB4554">
        <w:t>9</w:t>
      </w:r>
      <w:r w:rsidR="008D099B" w:rsidRPr="002A0CAD">
        <w:t>, 2015</w:t>
      </w:r>
    </w:p>
    <w:p w:rsidR="007818B3" w:rsidRPr="002A0CAD" w:rsidRDefault="007818B3" w:rsidP="007818B3"/>
    <w:p w:rsidR="007818B3" w:rsidRPr="002A0CAD" w:rsidRDefault="007818B3" w:rsidP="007818B3">
      <w:r w:rsidRPr="002A0CAD">
        <w:t>&lt;Top menu&gt;</w:t>
      </w:r>
    </w:p>
    <w:p w:rsidR="007818B3" w:rsidRPr="002A0CAD" w:rsidRDefault="00EE7891" w:rsidP="005E04F0">
      <w:r w:rsidRPr="002A0CAD">
        <w:t>PharmTech.com</w:t>
      </w:r>
      <w:r w:rsidR="002F3FC6" w:rsidRPr="002A0CAD">
        <w:t xml:space="preserve">: </w:t>
      </w:r>
      <w:r w:rsidR="00EB1DFB">
        <w:t xml:space="preserve"> </w:t>
      </w:r>
      <w:r w:rsidR="002F3FC6" w:rsidRPr="002A0CAD">
        <w:t>http://www.pharmtech.com/</w:t>
      </w:r>
    </w:p>
    <w:p w:rsidR="007818B3" w:rsidRPr="002A0CAD" w:rsidRDefault="007818B3" w:rsidP="005E04F0">
      <w:r w:rsidRPr="002A0CAD">
        <w:t>Current Issue</w:t>
      </w:r>
      <w:r w:rsidR="007E6C13" w:rsidRPr="002A0CAD">
        <w:t xml:space="preserve"> &lt;</w:t>
      </w:r>
      <w:r w:rsidR="00EB1DFB">
        <w:t xml:space="preserve"> </w:t>
      </w:r>
      <w:r w:rsidR="007E6C13" w:rsidRPr="002A0CAD">
        <w:t>http://www.pharmtech.com/taxonomy/term/32122&gt;</w:t>
      </w:r>
    </w:p>
    <w:p w:rsidR="007818B3" w:rsidRPr="002A0CAD" w:rsidRDefault="007818B3" w:rsidP="00195C27">
      <w:r w:rsidRPr="002A0CAD">
        <w:t>Subscribe</w:t>
      </w:r>
      <w:r w:rsidR="00195C27" w:rsidRPr="002A0CAD">
        <w:t xml:space="preserve">: </w:t>
      </w:r>
      <w:r w:rsidR="0024730F" w:rsidRPr="002A0CAD">
        <w:t>https://advanstar.replycentral.com/PharmTech/PharmTech.aspx?SID=0&amp;PC=epttnnl</w:t>
      </w:r>
    </w:p>
    <w:p w:rsidR="00195C27" w:rsidRPr="002A0CAD" w:rsidRDefault="007818B3" w:rsidP="00195C27">
      <w:r w:rsidRPr="002A0CAD">
        <w:t>Forward</w:t>
      </w:r>
      <w:r w:rsidR="00195C27" w:rsidRPr="002A0CAD">
        <w:t xml:space="preserve">: &lt;a </w:t>
      </w:r>
      <w:proofErr w:type="spellStart"/>
      <w:r w:rsidR="00195C27" w:rsidRPr="002A0CAD">
        <w:t>href</w:t>
      </w:r>
      <w:proofErr w:type="spellEnd"/>
      <w:r w:rsidR="00195C27" w:rsidRPr="002A0CAD">
        <w:t>="ECN_Social_F2F"&gt;</w:t>
      </w:r>
    </w:p>
    <w:p w:rsidR="007818B3" w:rsidRPr="002A0CAD" w:rsidRDefault="007818B3" w:rsidP="007818B3">
      <w:r w:rsidRPr="002A0CAD">
        <w:t>Twitter icon</w:t>
      </w:r>
      <w:r w:rsidR="002F3FC6" w:rsidRPr="002A0CAD">
        <w:t>: https://twitter.com/PharmTechGroup</w:t>
      </w:r>
    </w:p>
    <w:p w:rsidR="007818B3" w:rsidRPr="002A0CAD" w:rsidRDefault="007818B3" w:rsidP="005E04F0">
      <w:r w:rsidRPr="002A0CAD">
        <w:t>Linked In icon</w:t>
      </w:r>
      <w:r w:rsidR="002F3FC6" w:rsidRPr="002A0CAD">
        <w:t>: https://www.linkedin.com/groups?gid=1976556</w:t>
      </w:r>
    </w:p>
    <w:p w:rsidR="007818B3" w:rsidRPr="002A0CAD" w:rsidRDefault="007818B3" w:rsidP="005E04F0"/>
    <w:p w:rsidR="007818B3" w:rsidRPr="002A0CAD" w:rsidRDefault="008D099B" w:rsidP="005E04F0">
      <w:r w:rsidRPr="002A0CAD">
        <w:t>&lt;</w:t>
      </w:r>
      <w:proofErr w:type="gramStart"/>
      <w:r w:rsidRPr="002A0CAD">
        <w:t>section</w:t>
      </w:r>
      <w:proofErr w:type="gramEnd"/>
      <w:r w:rsidRPr="002A0CAD">
        <w:t xml:space="preserve"> head&gt;</w:t>
      </w:r>
    </w:p>
    <w:p w:rsidR="007818B3" w:rsidRPr="002A0CAD" w:rsidRDefault="008D099B" w:rsidP="007818B3">
      <w:r w:rsidRPr="002A0CAD">
        <w:t>IN THIS ISSUE</w:t>
      </w:r>
    </w:p>
    <w:p w:rsidR="00903938" w:rsidRPr="002A0CAD" w:rsidRDefault="00903938" w:rsidP="007818B3">
      <w:pPr>
        <w:rPr>
          <w:color w:val="FF0000"/>
        </w:rPr>
      </w:pPr>
      <w:r w:rsidRPr="002A0CAD">
        <w:rPr>
          <w:color w:val="FF0000"/>
        </w:rPr>
        <w:t>&lt;</w:t>
      </w:r>
      <w:proofErr w:type="gramStart"/>
      <w:r w:rsidRPr="002A0CAD">
        <w:rPr>
          <w:color w:val="FF0000"/>
        </w:rPr>
        <w:t>create</w:t>
      </w:r>
      <w:proofErr w:type="gramEnd"/>
      <w:r w:rsidRPr="002A0CAD">
        <w:rPr>
          <w:color w:val="FF0000"/>
        </w:rPr>
        <w:t xml:space="preserve"> links to content items listed below&gt;</w:t>
      </w:r>
    </w:p>
    <w:p w:rsidR="00A0061B" w:rsidRDefault="00A0061B" w:rsidP="00FB4554">
      <w:pPr>
        <w:rPr>
          <w:color w:val="FF0000"/>
        </w:rPr>
      </w:pPr>
      <w:r w:rsidRPr="00622E2B">
        <w:t>21st Century Cures Act Gets a Revision</w:t>
      </w:r>
      <w:r w:rsidRPr="00FB4554">
        <w:rPr>
          <w:color w:val="FF0000"/>
        </w:rPr>
        <w:t xml:space="preserve"> </w:t>
      </w:r>
    </w:p>
    <w:p w:rsidR="00FB4554" w:rsidRPr="00A0061B" w:rsidRDefault="00A0061B" w:rsidP="00FB4554">
      <w:pPr>
        <w:rPr>
          <w:color w:val="FF0000"/>
        </w:rPr>
      </w:pPr>
      <w:r w:rsidRPr="00A0061B">
        <w:t>Pfizer’s Once-Daily Arthritis Tablets Accepted for FDA Review</w:t>
      </w:r>
      <w:r w:rsidRPr="00A0061B">
        <w:rPr>
          <w:color w:val="FF0000"/>
        </w:rPr>
        <w:t xml:space="preserve"> </w:t>
      </w:r>
      <w:bookmarkStart w:id="0" w:name="_GoBack"/>
      <w:bookmarkEnd w:id="0"/>
    </w:p>
    <w:p w:rsidR="00FB4554" w:rsidRPr="00FB4554" w:rsidRDefault="00A0061B" w:rsidP="00FB4554">
      <w:pPr>
        <w:rPr>
          <w:color w:val="FF0000"/>
        </w:rPr>
      </w:pPr>
      <w:r w:rsidRPr="004029CF">
        <w:t xml:space="preserve">DOJ Enters Consent Decree Against </w:t>
      </w:r>
      <w:proofErr w:type="spellStart"/>
      <w:r w:rsidRPr="004029CF">
        <w:t>Acino</w:t>
      </w:r>
      <w:proofErr w:type="spellEnd"/>
      <w:r w:rsidRPr="004029CF">
        <w:t xml:space="preserve"> Products</w:t>
      </w:r>
      <w:r w:rsidRPr="00FB4554">
        <w:rPr>
          <w:color w:val="FF0000"/>
        </w:rPr>
        <w:t xml:space="preserve"> </w:t>
      </w:r>
    </w:p>
    <w:p w:rsidR="00477825" w:rsidRDefault="00477825" w:rsidP="007818B3"/>
    <w:p w:rsidR="00105A0E" w:rsidRPr="001B62E3" w:rsidRDefault="00105A0E" w:rsidP="00105A0E">
      <w:pPr>
        <w:rPr>
          <w:color w:val="FF0000"/>
        </w:rPr>
      </w:pPr>
      <w:r w:rsidRPr="001B62E3">
        <w:rPr>
          <w:color w:val="FF0000"/>
        </w:rPr>
        <w:t xml:space="preserve">&lt;HAVE YOUR SAY&gt; </w:t>
      </w:r>
    </w:p>
    <w:p w:rsidR="00105A0E" w:rsidRPr="001B62E3" w:rsidRDefault="00105A0E" w:rsidP="00105A0E">
      <w:pPr>
        <w:rPr>
          <w:color w:val="FF0000"/>
        </w:rPr>
      </w:pPr>
      <w:proofErr w:type="spellStart"/>
      <w:r w:rsidRPr="001B62E3">
        <w:rPr>
          <w:i/>
          <w:iCs/>
          <w:color w:val="FF0000"/>
        </w:rPr>
        <w:t>PharmTech</w:t>
      </w:r>
      <w:proofErr w:type="spellEnd"/>
      <w:r w:rsidRPr="001B62E3">
        <w:rPr>
          <w:color w:val="FF0000"/>
        </w:rPr>
        <w:t xml:space="preserve"> editors want to know about your information needs and preferences. Tell us in the annual reader survey.</w:t>
      </w:r>
    </w:p>
    <w:p w:rsidR="00105A0E" w:rsidRPr="001B62E3" w:rsidRDefault="00105A0E" w:rsidP="00105A0E">
      <w:pPr>
        <w:rPr>
          <w:color w:val="FF0000"/>
        </w:rPr>
      </w:pPr>
      <w:r w:rsidRPr="001B62E3">
        <w:rPr>
          <w:color w:val="FF0000"/>
        </w:rPr>
        <w:t>Take the Survey</w:t>
      </w:r>
    </w:p>
    <w:p w:rsidR="00105A0E" w:rsidRPr="001B62E3" w:rsidRDefault="00B37C34" w:rsidP="00105A0E">
      <w:pPr>
        <w:rPr>
          <w:color w:val="FF0000"/>
        </w:rPr>
      </w:pPr>
      <w:hyperlink r:id="rId6" w:history="1">
        <w:r w:rsidR="00105A0E" w:rsidRPr="001B62E3">
          <w:rPr>
            <w:color w:val="FF0000"/>
            <w:u w:val="single" w:color="0000E9"/>
          </w:rPr>
          <w:t>https://www.surveymonkey.com/r/2678JVH</w:t>
        </w:r>
      </w:hyperlink>
    </w:p>
    <w:p w:rsidR="00105A0E" w:rsidRPr="002A0CAD" w:rsidRDefault="00105A0E" w:rsidP="007818B3"/>
    <w:p w:rsidR="00411A68" w:rsidRPr="002A0CAD" w:rsidRDefault="00411A68" w:rsidP="007818B3">
      <w:r w:rsidRPr="002A0CAD">
        <w:t>&lt;</w:t>
      </w:r>
      <w:proofErr w:type="gramStart"/>
      <w:r w:rsidRPr="002A0CAD">
        <w:t>section</w:t>
      </w:r>
      <w:proofErr w:type="gramEnd"/>
      <w:r w:rsidRPr="002A0CAD">
        <w:t xml:space="preserve"> head&gt;</w:t>
      </w:r>
    </w:p>
    <w:p w:rsidR="00411A68" w:rsidRPr="002A0CAD" w:rsidRDefault="008D099B" w:rsidP="007818B3">
      <w:r w:rsidRPr="002A0CAD">
        <w:lastRenderedPageBreak/>
        <w:t>TOP STORIES</w:t>
      </w:r>
    </w:p>
    <w:p w:rsidR="00567E80" w:rsidRDefault="00567E80" w:rsidP="00E971E1">
      <w:pPr>
        <w:rPr>
          <w:i/>
          <w:color w:val="3366FF"/>
        </w:rPr>
      </w:pPr>
    </w:p>
    <w:p w:rsidR="00567E80" w:rsidRDefault="00567E80" w:rsidP="00E971E1">
      <w:pPr>
        <w:rPr>
          <w:i/>
          <w:color w:val="3366FF"/>
        </w:rPr>
      </w:pPr>
    </w:p>
    <w:p w:rsidR="00DC4850" w:rsidRPr="00754048" w:rsidRDefault="00DC4850" w:rsidP="00DC4850">
      <w:r w:rsidRPr="00754048">
        <w:rPr>
          <w:i/>
        </w:rPr>
        <w:t xml:space="preserve">Headline with link: </w:t>
      </w:r>
      <w:r w:rsidRPr="00754048">
        <w:t xml:space="preserve">Sartorius </w:t>
      </w:r>
      <w:proofErr w:type="spellStart"/>
      <w:r w:rsidRPr="00754048">
        <w:t>Stedim</w:t>
      </w:r>
      <w:proofErr w:type="spellEnd"/>
      <w:r w:rsidRPr="00754048">
        <w:t xml:space="preserve"> Biotech Acquires </w:t>
      </w:r>
      <w:proofErr w:type="spellStart"/>
      <w:r w:rsidRPr="00754048">
        <w:t>Cellca</w:t>
      </w:r>
      <w:proofErr w:type="spellEnd"/>
    </w:p>
    <w:p w:rsidR="00DC4850" w:rsidRPr="00754048" w:rsidRDefault="00DC4850" w:rsidP="00DC4850">
      <w:r w:rsidRPr="00754048">
        <w:rPr>
          <w:i/>
        </w:rPr>
        <w:t>Summary with Read More link:</w:t>
      </w:r>
      <w:r w:rsidRPr="00754048">
        <w:rPr>
          <w:rFonts w:ascii="helvetica-light" w:eastAsia="Times New Roman" w:hAnsi="helvetica-light" w:cs="Times New Roman"/>
          <w:shd w:val="clear" w:color="auto" w:fill="FFFFFF"/>
        </w:rPr>
        <w:t xml:space="preserve"> </w:t>
      </w:r>
      <w:r w:rsidRPr="00754048">
        <w:t xml:space="preserve">According to Sartorius </w:t>
      </w:r>
      <w:proofErr w:type="spellStart"/>
      <w:r w:rsidRPr="00754048">
        <w:t>Stedim</w:t>
      </w:r>
      <w:proofErr w:type="spellEnd"/>
      <w:r w:rsidRPr="00754048">
        <w:t xml:space="preserve"> Biotech, this acquisition expands its service offering for process development.</w:t>
      </w:r>
    </w:p>
    <w:p w:rsidR="00DC4850" w:rsidRDefault="00DC4850" w:rsidP="00DC4850">
      <w:r w:rsidRPr="00754048">
        <w:rPr>
          <w:i/>
        </w:rPr>
        <w:t>URL</w:t>
      </w:r>
      <w:r w:rsidRPr="00754048">
        <w:t xml:space="preserve"> </w:t>
      </w:r>
      <w:hyperlink r:id="rId7" w:history="1">
        <w:r w:rsidR="006B1E03" w:rsidRPr="009A5D3F">
          <w:rPr>
            <w:rStyle w:val="Hyperlink"/>
          </w:rPr>
          <w:t>http://www.pharmtech.com/sartorius-stedim-biotech-acquires-cellca&amp;topic=415&amp;cid=PHTE</w:t>
        </w:r>
      </w:hyperlink>
    </w:p>
    <w:p w:rsidR="00567E80" w:rsidRDefault="00567E80" w:rsidP="00E971E1">
      <w:pPr>
        <w:rPr>
          <w:i/>
          <w:color w:val="3366FF"/>
        </w:rPr>
      </w:pPr>
    </w:p>
    <w:p w:rsidR="00BD0745" w:rsidRPr="00E93A9A" w:rsidRDefault="00BD0745" w:rsidP="00E93A9A"/>
    <w:p w:rsidR="00F66411" w:rsidRPr="00754048" w:rsidRDefault="00FB4554" w:rsidP="00F66411">
      <w:r w:rsidRPr="00754048">
        <w:rPr>
          <w:i/>
        </w:rPr>
        <w:t xml:space="preserve">Headline with link: </w:t>
      </w:r>
      <w:r w:rsidR="00F66411" w:rsidRPr="00754048">
        <w:t xml:space="preserve">French Hospital to Drop </w:t>
      </w:r>
      <w:proofErr w:type="spellStart"/>
      <w:r w:rsidR="00F66411" w:rsidRPr="00754048">
        <w:t>Remicade</w:t>
      </w:r>
      <w:proofErr w:type="spellEnd"/>
      <w:r w:rsidR="00F66411" w:rsidRPr="00754048">
        <w:t xml:space="preserve"> in Favor of a </w:t>
      </w:r>
      <w:proofErr w:type="spellStart"/>
      <w:r w:rsidR="00F66411" w:rsidRPr="00754048">
        <w:t>Biosimilar</w:t>
      </w:r>
      <w:proofErr w:type="spellEnd"/>
    </w:p>
    <w:p w:rsidR="00F66411" w:rsidRPr="00754048" w:rsidRDefault="00FB4554" w:rsidP="00F66411">
      <w:r w:rsidRPr="00754048">
        <w:rPr>
          <w:i/>
        </w:rPr>
        <w:t xml:space="preserve">Summary with Read More link: </w:t>
      </w:r>
      <w:r w:rsidR="00F66411" w:rsidRPr="00754048">
        <w:t xml:space="preserve">A large health system will use the </w:t>
      </w:r>
      <w:proofErr w:type="spellStart"/>
      <w:r w:rsidR="00F66411" w:rsidRPr="00754048">
        <w:t>biosimilar</w:t>
      </w:r>
      <w:proofErr w:type="spellEnd"/>
      <w:r w:rsidR="00F66411" w:rsidRPr="00754048">
        <w:t xml:space="preserve"> version of </w:t>
      </w:r>
      <w:proofErr w:type="spellStart"/>
      <w:r w:rsidR="00F66411" w:rsidRPr="00754048">
        <w:t>infliximab</w:t>
      </w:r>
      <w:proofErr w:type="spellEnd"/>
      <w:r w:rsidR="00F66411" w:rsidRPr="00754048">
        <w:t xml:space="preserve"> from </w:t>
      </w:r>
      <w:proofErr w:type="spellStart"/>
      <w:r w:rsidR="00F66411" w:rsidRPr="00754048">
        <w:t>Hospira</w:t>
      </w:r>
      <w:proofErr w:type="spellEnd"/>
      <w:r w:rsidR="00F66411" w:rsidRPr="00754048">
        <w:t xml:space="preserve"> after the company offered a discount of 45%.</w:t>
      </w:r>
    </w:p>
    <w:p w:rsidR="00FB4554" w:rsidRDefault="00FB4554" w:rsidP="00FB4554">
      <w:r w:rsidRPr="00754048">
        <w:rPr>
          <w:i/>
        </w:rPr>
        <w:t>URL</w:t>
      </w:r>
      <w:r w:rsidRPr="00754048">
        <w:t xml:space="preserve"> </w:t>
      </w:r>
      <w:hyperlink r:id="rId8" w:history="1">
        <w:r w:rsidR="006B1E03" w:rsidRPr="009A5D3F">
          <w:rPr>
            <w:rStyle w:val="Hyperlink"/>
          </w:rPr>
          <w:t>http://www.pharmtech.com/french-hospital-drop-remicade-favor-biosimilar&amp;topic=406&amp;cid=PHTE</w:t>
        </w:r>
      </w:hyperlink>
    </w:p>
    <w:p w:rsidR="00411A68" w:rsidRPr="002A0CAD" w:rsidRDefault="00411A68" w:rsidP="007818B3">
      <w:pPr>
        <w:rPr>
          <w:i/>
        </w:rPr>
      </w:pPr>
    </w:p>
    <w:p w:rsidR="00411A68" w:rsidRPr="002A0CAD" w:rsidRDefault="00411A68" w:rsidP="00411A68"/>
    <w:p w:rsidR="00411A68" w:rsidRPr="002A0CAD" w:rsidRDefault="00411A68" w:rsidP="00411A68">
      <w:r w:rsidRPr="002A0CAD">
        <w:t>&lt;</w:t>
      </w:r>
      <w:proofErr w:type="gramStart"/>
      <w:r w:rsidRPr="002A0CAD">
        <w:t>section</w:t>
      </w:r>
      <w:proofErr w:type="gramEnd"/>
      <w:r w:rsidRPr="002A0CAD">
        <w:t xml:space="preserve"> 1, right</w:t>
      </w:r>
      <w:r w:rsidR="00903938" w:rsidRPr="002A0CAD">
        <w:t xml:space="preserve"> side</w:t>
      </w:r>
      <w:r w:rsidRPr="002A0CAD">
        <w:t>&gt;</w:t>
      </w:r>
    </w:p>
    <w:p w:rsidR="00411A68" w:rsidRPr="002A0CAD" w:rsidRDefault="00411A68" w:rsidP="00411A68">
      <w:r w:rsidRPr="002A0CAD">
        <w:t>300x250 ad</w:t>
      </w:r>
    </w:p>
    <w:p w:rsidR="00903938" w:rsidRPr="002A0CAD" w:rsidRDefault="00903938" w:rsidP="00411A68">
      <w:pPr>
        <w:rPr>
          <w:rStyle w:val="Hyperlink"/>
        </w:rPr>
      </w:pPr>
    </w:p>
    <w:p w:rsidR="00903938" w:rsidRPr="002A0CAD" w:rsidRDefault="00903938" w:rsidP="00903938">
      <w:r w:rsidRPr="002A0CAD">
        <w:t>&lt;Subscribe image, description, and link&gt;</w:t>
      </w:r>
    </w:p>
    <w:p w:rsidR="00903938" w:rsidRPr="002A0CAD" w:rsidRDefault="00903938" w:rsidP="00903938">
      <w:r w:rsidRPr="002A0CAD">
        <w:t>SUBSCRIBE</w:t>
      </w:r>
    </w:p>
    <w:p w:rsidR="00903938" w:rsidRPr="002A0CAD" w:rsidRDefault="00903938" w:rsidP="00903938">
      <w:r w:rsidRPr="002A0CAD">
        <w:t>Subscribers can enjoy each full issue of Pharm Tech in print, or via Pharm Tech apps. </w:t>
      </w:r>
    </w:p>
    <w:p w:rsidR="00D446B8" w:rsidRPr="002A0CAD" w:rsidRDefault="00D446B8" w:rsidP="00411A68"/>
    <w:p w:rsidR="00C522A4" w:rsidRPr="002A0CAD" w:rsidRDefault="00C522A4" w:rsidP="00C522A4">
      <w:pPr>
        <w:widowControl w:val="0"/>
        <w:autoSpaceDE w:val="0"/>
        <w:autoSpaceDN w:val="0"/>
        <w:adjustRightInd w:val="0"/>
        <w:rPr>
          <w:rFonts w:cs="Times New Roman"/>
        </w:rPr>
      </w:pPr>
      <w:r w:rsidRPr="002A0CAD">
        <w:rPr>
          <w:rFonts w:cs="Calibri"/>
        </w:rPr>
        <w:t>Subscribe image</w:t>
      </w:r>
    </w:p>
    <w:p w:rsidR="00B9145D" w:rsidRPr="002A0CAD" w:rsidRDefault="00B37C34" w:rsidP="007818B3">
      <w:hyperlink r:id="rId9" w:history="1">
        <w:r w:rsidR="0024730F" w:rsidRPr="002A0CAD">
          <w:rPr>
            <w:rStyle w:val="Hyperlink"/>
          </w:rPr>
          <w:t>https://advanstar.replycentral.com/PharmTech/PharmTech.aspx?SID=0&amp;PC=epttnl</w:t>
        </w:r>
      </w:hyperlink>
    </w:p>
    <w:p w:rsidR="0024730F" w:rsidRPr="002A0CAD" w:rsidRDefault="0024730F" w:rsidP="007818B3"/>
    <w:p w:rsidR="00C522A4" w:rsidRPr="002A0CAD" w:rsidRDefault="00C522A4" w:rsidP="00C522A4">
      <w:pPr>
        <w:widowControl w:val="0"/>
        <w:autoSpaceDE w:val="0"/>
        <w:autoSpaceDN w:val="0"/>
        <w:adjustRightInd w:val="0"/>
        <w:rPr>
          <w:rFonts w:cs="Times New Roman"/>
        </w:rPr>
      </w:pPr>
      <w:r w:rsidRPr="002A0CAD">
        <w:rPr>
          <w:rFonts w:cs="Calibri"/>
        </w:rPr>
        <w:t>Sub</w:t>
      </w:r>
      <w:r w:rsidR="00903938" w:rsidRPr="002A0CAD">
        <w:rPr>
          <w:rFonts w:cs="Calibri"/>
        </w:rPr>
        <w:t>scription</w:t>
      </w:r>
      <w:r w:rsidRPr="002A0CAD">
        <w:rPr>
          <w:rFonts w:cs="Calibri"/>
        </w:rPr>
        <w:t xml:space="preserve"> </w:t>
      </w:r>
      <w:r w:rsidR="00903938" w:rsidRPr="002A0CAD">
        <w:rPr>
          <w:rFonts w:cs="Calibri"/>
        </w:rPr>
        <w:t>O</w:t>
      </w:r>
      <w:r w:rsidRPr="002A0CAD">
        <w:rPr>
          <w:rFonts w:cs="Calibri"/>
        </w:rPr>
        <w:t>ffers</w:t>
      </w:r>
      <w:r w:rsidR="00903938" w:rsidRPr="002A0CAD">
        <w:rPr>
          <w:rFonts w:cs="Calibri"/>
        </w:rPr>
        <w:t xml:space="preserve"> </w:t>
      </w:r>
    </w:p>
    <w:p w:rsidR="00B9145D" w:rsidRPr="002A0CAD" w:rsidRDefault="00B37C34" w:rsidP="00C522A4">
      <w:hyperlink r:id="rId10" w:history="1">
        <w:r w:rsidR="0024730F" w:rsidRPr="002A0CAD">
          <w:rPr>
            <w:rStyle w:val="Hyperlink"/>
          </w:rPr>
          <w:t>http://www.pharmtech.com/subscribe-pharmtech</w:t>
        </w:r>
      </w:hyperlink>
    </w:p>
    <w:p w:rsidR="0024730F" w:rsidRDefault="0024730F" w:rsidP="00C522A4"/>
    <w:p w:rsidR="00230A70" w:rsidRPr="002A0CAD" w:rsidRDefault="00230A70" w:rsidP="00230A70">
      <w:r w:rsidRPr="002A0CAD">
        <w:t>&lt;</w:t>
      </w:r>
      <w:proofErr w:type="gramStart"/>
      <w:r w:rsidRPr="002A0CAD">
        <w:t>section</w:t>
      </w:r>
      <w:proofErr w:type="gramEnd"/>
      <w:r w:rsidRPr="002A0CAD">
        <w:t xml:space="preserve"> 1, right side&gt;</w:t>
      </w:r>
    </w:p>
    <w:p w:rsidR="001B62E3" w:rsidRDefault="001B62E3" w:rsidP="00C72837"/>
    <w:p w:rsidR="00C72837" w:rsidRDefault="00C72837" w:rsidP="00C72837">
      <w:r>
        <w:t>&lt;SHARE YOUR KNOWLEDGE&gt;</w:t>
      </w:r>
    </w:p>
    <w:p w:rsidR="00C72837" w:rsidRDefault="00C72837" w:rsidP="00C72837">
      <w:proofErr w:type="spellStart"/>
      <w:r w:rsidRPr="00993630">
        <w:rPr>
          <w:i/>
        </w:rPr>
        <w:t>PharmTech</w:t>
      </w:r>
      <w:proofErr w:type="spellEnd"/>
      <w:r w:rsidRPr="00993630">
        <w:rPr>
          <w:i/>
        </w:rPr>
        <w:t xml:space="preserve"> </w:t>
      </w:r>
      <w:r>
        <w:t>seeks objective, technical articles and papers from the bio/</w:t>
      </w:r>
      <w:proofErr w:type="spellStart"/>
      <w:r>
        <w:t>pharma</w:t>
      </w:r>
      <w:proofErr w:type="spellEnd"/>
      <w:r>
        <w:t xml:space="preserve"> community. Learn how you can contribute. &lt;</w:t>
      </w:r>
      <w:proofErr w:type="gramStart"/>
      <w:r>
        <w:t>link</w:t>
      </w:r>
      <w:proofErr w:type="gramEnd"/>
      <w:r>
        <w:t xml:space="preserve"> to Learn how you can contribute.&gt;</w:t>
      </w:r>
    </w:p>
    <w:p w:rsidR="00C72837" w:rsidRPr="00AB5B60" w:rsidRDefault="00C72837" w:rsidP="00C72837">
      <w:r w:rsidRPr="00993630">
        <w:t>http://www.pharmtech.com/pharmtech-author-guidelines</w:t>
      </w:r>
    </w:p>
    <w:p w:rsidR="00903938" w:rsidRPr="002A0CAD" w:rsidRDefault="00903938" w:rsidP="00903938">
      <w:pPr>
        <w:rPr>
          <w:rStyle w:val="Hyperlink"/>
        </w:rPr>
      </w:pPr>
    </w:p>
    <w:p w:rsidR="002E2E2F" w:rsidRPr="002A0CAD" w:rsidRDefault="002E2E2F"/>
    <w:p w:rsidR="00345F32" w:rsidRPr="002A0CAD" w:rsidRDefault="00411A68">
      <w:r w:rsidRPr="002A0CAD">
        <w:t>&lt;</w:t>
      </w:r>
      <w:proofErr w:type="gramStart"/>
      <w:r w:rsidRPr="002A0CAD">
        <w:t>section</w:t>
      </w:r>
      <w:proofErr w:type="gramEnd"/>
      <w:r w:rsidRPr="002A0CAD">
        <w:t xml:space="preserve"> 2, two-col format&gt;</w:t>
      </w:r>
    </w:p>
    <w:p w:rsidR="00411A68" w:rsidRPr="002A0CAD" w:rsidRDefault="00411A68"/>
    <w:p w:rsidR="002E2E2F" w:rsidRPr="002A0CAD" w:rsidRDefault="002E2E2F" w:rsidP="002E2E2F">
      <w:pPr>
        <w:sectPr w:rsidR="002E2E2F" w:rsidRPr="002A0CAD" w:rsidSect="00CB0053">
          <w:pgSz w:w="12240" w:h="15840"/>
          <w:pgMar w:top="1440" w:right="1800" w:bottom="1440" w:left="1800" w:header="720" w:footer="720" w:gutter="0"/>
          <w:cols w:space="720"/>
          <w:docGrid w:linePitch="360"/>
        </w:sectPr>
      </w:pPr>
    </w:p>
    <w:p w:rsidR="002E2E2F" w:rsidRPr="002A0CAD" w:rsidRDefault="002E2E2F" w:rsidP="002E2E2F">
      <w:r w:rsidRPr="002A0CAD">
        <w:lastRenderedPageBreak/>
        <w:t>&lt;</w:t>
      </w:r>
      <w:proofErr w:type="gramStart"/>
      <w:r w:rsidRPr="002A0CAD">
        <w:t>section</w:t>
      </w:r>
      <w:proofErr w:type="gramEnd"/>
      <w:r w:rsidRPr="002A0CAD">
        <w:t xml:space="preserve"> head&gt;</w:t>
      </w:r>
    </w:p>
    <w:p w:rsidR="00411A68" w:rsidRPr="002A0CAD" w:rsidRDefault="002E2E2F">
      <w:pPr>
        <w:rPr>
          <w:b/>
        </w:rPr>
      </w:pPr>
      <w:r w:rsidRPr="002A0CAD">
        <w:rPr>
          <w:b/>
        </w:rPr>
        <w:t>Industry News</w:t>
      </w:r>
    </w:p>
    <w:p w:rsidR="00FB4554" w:rsidRPr="00754048" w:rsidRDefault="00FB4554" w:rsidP="00FB4554">
      <w:r w:rsidRPr="00754048">
        <w:rPr>
          <w:i/>
        </w:rPr>
        <w:t>Headline with link</w:t>
      </w:r>
      <w:r w:rsidRPr="00754048">
        <w:t xml:space="preserve">: </w:t>
      </w:r>
      <w:hyperlink r:id="rId11" w:tooltip="Latvian Government Partners with Pharma in Signing Letter of Intent" w:history="1">
        <w:r w:rsidR="005A49AF" w:rsidRPr="00754048">
          <w:t xml:space="preserve">Latvian Government Partners with </w:t>
        </w:r>
        <w:proofErr w:type="spellStart"/>
        <w:r w:rsidR="005A49AF" w:rsidRPr="00754048">
          <w:t>Pharma</w:t>
        </w:r>
        <w:proofErr w:type="spellEnd"/>
        <w:r w:rsidR="005A49AF" w:rsidRPr="00754048">
          <w:t xml:space="preserve"> in Signing Letter of Intent</w:t>
        </w:r>
      </w:hyperlink>
    </w:p>
    <w:p w:rsidR="005A49AF" w:rsidRPr="00754048" w:rsidRDefault="00FB4554" w:rsidP="005A49AF">
      <w:r w:rsidRPr="00754048">
        <w:rPr>
          <w:i/>
        </w:rPr>
        <w:lastRenderedPageBreak/>
        <w:t xml:space="preserve">Summary with Read More link: </w:t>
      </w:r>
      <w:r w:rsidR="005A49AF" w:rsidRPr="00754048">
        <w:t xml:space="preserve">The Latvian government and </w:t>
      </w:r>
      <w:proofErr w:type="spellStart"/>
      <w:r w:rsidR="005A49AF" w:rsidRPr="00754048">
        <w:t>Pharma</w:t>
      </w:r>
      <w:proofErr w:type="spellEnd"/>
      <w:r w:rsidR="005A49AF" w:rsidRPr="00754048">
        <w:t xml:space="preserve"> have signed a letter of intent on June 29, 2015, agreeing on measures and a mutual cooperation in projects that will help improve medicines access and health outcomes in Latvia.</w:t>
      </w:r>
    </w:p>
    <w:p w:rsidR="00FB4554" w:rsidRPr="00754048" w:rsidRDefault="00FB4554" w:rsidP="00FB4554">
      <w:pPr>
        <w:rPr>
          <w:i/>
        </w:rPr>
      </w:pPr>
      <w:proofErr w:type="gramStart"/>
      <w:r w:rsidRPr="00754048">
        <w:rPr>
          <w:i/>
        </w:rPr>
        <w:t>URL</w:t>
      </w:r>
      <w:r w:rsidRPr="00754048">
        <w:t xml:space="preserve"> </w:t>
      </w:r>
      <w:r w:rsidR="00896315">
        <w:t xml:space="preserve"> </w:t>
      </w:r>
      <w:r w:rsidR="005A49AF" w:rsidRPr="00754048">
        <w:t>http</w:t>
      </w:r>
      <w:proofErr w:type="gramEnd"/>
      <w:r w:rsidR="005A49AF" w:rsidRPr="00754048">
        <w:t xml:space="preserve">://www.pharmtech.com/latvian-government-partners-pharma-signing-letter-intent </w:t>
      </w:r>
      <w:r w:rsidRPr="00754048">
        <w:t>&amp;topic=</w:t>
      </w:r>
      <w:r w:rsidR="00754048" w:rsidRPr="00754048">
        <w:t>205,234,406</w:t>
      </w:r>
      <w:r w:rsidRPr="00754048">
        <w:t>&amp;cid=PHTE</w:t>
      </w:r>
    </w:p>
    <w:p w:rsidR="00BF73C9" w:rsidRDefault="00BF73C9" w:rsidP="002E2E2F">
      <w:pPr>
        <w:rPr>
          <w:i/>
        </w:rPr>
      </w:pPr>
    </w:p>
    <w:p w:rsidR="00874289" w:rsidRPr="00730504" w:rsidRDefault="00FB4554" w:rsidP="00874289">
      <w:r w:rsidRPr="00730504">
        <w:rPr>
          <w:i/>
        </w:rPr>
        <w:t xml:space="preserve">Headline with link: </w:t>
      </w:r>
      <w:proofErr w:type="spellStart"/>
      <w:r w:rsidR="00874289" w:rsidRPr="00730504">
        <w:t>CPhI</w:t>
      </w:r>
      <w:proofErr w:type="spellEnd"/>
      <w:r w:rsidR="00874289" w:rsidRPr="00730504">
        <w:t xml:space="preserve"> Angels Unveils Charity Initiative to Build Classroom in Kenya</w:t>
      </w:r>
    </w:p>
    <w:p w:rsidR="00874289" w:rsidRPr="00730504" w:rsidRDefault="00FB4554" w:rsidP="00874289">
      <w:r w:rsidRPr="00730504">
        <w:rPr>
          <w:i/>
        </w:rPr>
        <w:t>Summary with Read More link</w:t>
      </w:r>
      <w:r w:rsidRPr="00730504">
        <w:t xml:space="preserve">: </w:t>
      </w:r>
      <w:proofErr w:type="spellStart"/>
      <w:r w:rsidR="00874289" w:rsidRPr="00730504">
        <w:t>CPhI</w:t>
      </w:r>
      <w:proofErr w:type="spellEnd"/>
      <w:r w:rsidR="00874289" w:rsidRPr="00730504">
        <w:t xml:space="preserve"> is calling on all its attendees, exhibitors, and the wider </w:t>
      </w:r>
      <w:proofErr w:type="spellStart"/>
      <w:r w:rsidR="00874289" w:rsidRPr="00730504">
        <w:t>pharma</w:t>
      </w:r>
      <w:proofErr w:type="spellEnd"/>
      <w:r w:rsidR="00874289" w:rsidRPr="00730504">
        <w:t xml:space="preserve"> community to support this initiative.</w:t>
      </w:r>
    </w:p>
    <w:p w:rsidR="00FB4554" w:rsidRPr="00730504" w:rsidRDefault="00FB4554" w:rsidP="00FB4554">
      <w:pPr>
        <w:rPr>
          <w:i/>
        </w:rPr>
      </w:pPr>
      <w:r w:rsidRPr="00730504">
        <w:rPr>
          <w:i/>
        </w:rPr>
        <w:t>URL</w:t>
      </w:r>
      <w:r w:rsidRPr="00730504">
        <w:t xml:space="preserve"> </w:t>
      </w:r>
      <w:r w:rsidR="00874289" w:rsidRPr="00730504">
        <w:t>http://www.pharmtech.com/cphi-angels-unveils-charity-initiative-build-classroom-kenya</w:t>
      </w:r>
      <w:r w:rsidRPr="00730504">
        <w:t>&amp;topic=</w:t>
      </w:r>
      <w:r w:rsidR="00730504" w:rsidRPr="00730504">
        <w:t>407,408,419</w:t>
      </w:r>
      <w:r w:rsidRPr="00730504">
        <w:t>&amp;cid=PHTE</w:t>
      </w:r>
    </w:p>
    <w:p w:rsidR="00FB4554" w:rsidRDefault="00FB4554" w:rsidP="002E2E2F">
      <w:pPr>
        <w:rPr>
          <w:i/>
        </w:rPr>
      </w:pPr>
    </w:p>
    <w:p w:rsidR="00C72837" w:rsidRPr="002A0CAD" w:rsidRDefault="00C72837" w:rsidP="00C72837"/>
    <w:p w:rsidR="00AA4403" w:rsidRPr="002A0CAD" w:rsidRDefault="00AA4403" w:rsidP="002E2E2F">
      <w:r w:rsidRPr="002A0CAD">
        <w:t>More Industry News</w:t>
      </w:r>
      <w:r w:rsidR="007E6C13" w:rsidRPr="002A0CAD">
        <w:t xml:space="preserve"> &lt;http://www.pharmtech.com/taxonomy/term/2695&gt;</w:t>
      </w:r>
    </w:p>
    <w:p w:rsidR="002E2E2F" w:rsidRPr="002A0CAD" w:rsidRDefault="002E2E2F"/>
    <w:p w:rsidR="002E2E2F" w:rsidRPr="002A0CAD" w:rsidRDefault="002E2E2F" w:rsidP="002E2E2F">
      <w:r w:rsidRPr="002A0CAD">
        <w:t>&lt;</w:t>
      </w:r>
      <w:proofErr w:type="gramStart"/>
      <w:r w:rsidRPr="002A0CAD">
        <w:t>section</w:t>
      </w:r>
      <w:proofErr w:type="gramEnd"/>
      <w:r w:rsidRPr="002A0CAD">
        <w:t xml:space="preserve"> head&gt;</w:t>
      </w:r>
    </w:p>
    <w:p w:rsidR="002E2E2F" w:rsidRPr="002A0CAD" w:rsidRDefault="002E2E2F" w:rsidP="002E2E2F">
      <w:pPr>
        <w:rPr>
          <w:b/>
        </w:rPr>
      </w:pPr>
      <w:r w:rsidRPr="002A0CAD">
        <w:rPr>
          <w:b/>
        </w:rPr>
        <w:t>Supplier News</w:t>
      </w:r>
    </w:p>
    <w:p w:rsidR="005A49AF" w:rsidRPr="0070379F" w:rsidRDefault="00FB4554" w:rsidP="005A49AF">
      <w:r w:rsidRPr="0070379F">
        <w:rPr>
          <w:i/>
        </w:rPr>
        <w:t xml:space="preserve">Headline with link: </w:t>
      </w:r>
      <w:proofErr w:type="spellStart"/>
      <w:r w:rsidR="005A49AF" w:rsidRPr="0070379F">
        <w:t>Hovione</w:t>
      </w:r>
      <w:proofErr w:type="spellEnd"/>
      <w:r w:rsidR="005A49AF" w:rsidRPr="0070379F">
        <w:t xml:space="preserve"> Adds Large-Scale Spray-Drying Unit</w:t>
      </w:r>
    </w:p>
    <w:p w:rsidR="005A49AF" w:rsidRPr="0070379F" w:rsidRDefault="00FB4554" w:rsidP="005A49AF">
      <w:r w:rsidRPr="0070379F">
        <w:rPr>
          <w:i/>
        </w:rPr>
        <w:t xml:space="preserve">Summary with Read More link: </w:t>
      </w:r>
      <w:proofErr w:type="spellStart"/>
      <w:r w:rsidR="005A49AF" w:rsidRPr="0070379F">
        <w:t>Hovione</w:t>
      </w:r>
      <w:proofErr w:type="spellEnd"/>
      <w:r w:rsidR="005A49AF" w:rsidRPr="0070379F">
        <w:t xml:space="preserve"> is installing a new large-scale spray-drying unit in </w:t>
      </w:r>
      <w:proofErr w:type="spellStart"/>
      <w:r w:rsidR="005A49AF" w:rsidRPr="0070379F">
        <w:t>Loures</w:t>
      </w:r>
      <w:proofErr w:type="spellEnd"/>
      <w:r w:rsidR="005A49AF" w:rsidRPr="0070379F">
        <w:t>, Portugal, specifically designed to handle high potency APIs and a wide variety of organic solvent systems.</w:t>
      </w:r>
    </w:p>
    <w:p w:rsidR="00FB4554" w:rsidRPr="0070379F" w:rsidRDefault="00FB4554" w:rsidP="00FB4554">
      <w:pPr>
        <w:rPr>
          <w:i/>
        </w:rPr>
      </w:pPr>
      <w:r w:rsidRPr="0070379F">
        <w:rPr>
          <w:i/>
        </w:rPr>
        <w:t>URL</w:t>
      </w:r>
      <w:r w:rsidRPr="0070379F">
        <w:t xml:space="preserve"> </w:t>
      </w:r>
      <w:r w:rsidR="005A49AF" w:rsidRPr="0070379F">
        <w:t>http://www.pharmtech.com/hovione-adds-large-scale-spray-drying-unit</w:t>
      </w:r>
      <w:r w:rsidRPr="0070379F">
        <w:t>&amp;topic=</w:t>
      </w:r>
      <w:r w:rsidR="0070379F" w:rsidRPr="0070379F">
        <w:t>416</w:t>
      </w:r>
      <w:r w:rsidRPr="0070379F">
        <w:t>&amp;cid=PHTE</w:t>
      </w:r>
    </w:p>
    <w:p w:rsidR="00426A2E" w:rsidRDefault="00426A2E" w:rsidP="009663A2">
      <w:pPr>
        <w:rPr>
          <w:i/>
        </w:rPr>
      </w:pPr>
    </w:p>
    <w:p w:rsidR="00DC4850" w:rsidRPr="0070379F" w:rsidRDefault="00DC4850" w:rsidP="00DC4850">
      <w:r w:rsidRPr="0070379F">
        <w:rPr>
          <w:i/>
        </w:rPr>
        <w:t xml:space="preserve">Headline with link: </w:t>
      </w:r>
      <w:proofErr w:type="spellStart"/>
      <w:r w:rsidRPr="0070379F">
        <w:t>Capsugel</w:t>
      </w:r>
      <w:proofErr w:type="spellEnd"/>
      <w:r w:rsidRPr="0070379F">
        <w:t xml:space="preserve"> Completes New Spray-Dried Dispersion Manufacturing Facility</w:t>
      </w:r>
    </w:p>
    <w:p w:rsidR="00DC4850" w:rsidRPr="0070379F" w:rsidRDefault="00DC4850" w:rsidP="00DC4850">
      <w:r w:rsidRPr="0070379F">
        <w:rPr>
          <w:i/>
        </w:rPr>
        <w:t xml:space="preserve">Summary with Read More link: </w:t>
      </w:r>
      <w:r w:rsidRPr="0070379F">
        <w:t>The new facility expands the company’s commercial manufacturing capability at its Bend, Ore. site.</w:t>
      </w:r>
    </w:p>
    <w:p w:rsidR="00DC4850" w:rsidRPr="0070379F" w:rsidRDefault="00DC4850" w:rsidP="00DC4850">
      <w:pPr>
        <w:rPr>
          <w:i/>
        </w:rPr>
      </w:pPr>
      <w:r w:rsidRPr="0070379F">
        <w:rPr>
          <w:i/>
        </w:rPr>
        <w:t>URL</w:t>
      </w:r>
      <w:r w:rsidRPr="0070379F">
        <w:t xml:space="preserve"> http://www.pharmtech.com/capsugel-completes-new-spray-dried-dispersion-manufacturing-facility&amp;topic=</w:t>
      </w:r>
      <w:r w:rsidR="0070379F" w:rsidRPr="0070379F">
        <w:t>416</w:t>
      </w:r>
      <w:r w:rsidRPr="0070379F">
        <w:t>&amp;cid=PHTE</w:t>
      </w:r>
    </w:p>
    <w:p w:rsidR="00FB4554" w:rsidRPr="00D0354A" w:rsidRDefault="00FB4554" w:rsidP="009663A2">
      <w:pPr>
        <w:rPr>
          <w:i/>
        </w:rPr>
      </w:pPr>
    </w:p>
    <w:p w:rsidR="009663A2" w:rsidRPr="004E2F54" w:rsidRDefault="009663A2" w:rsidP="009663A2">
      <w:pPr>
        <w:rPr>
          <w:b/>
        </w:rPr>
      </w:pPr>
    </w:p>
    <w:p w:rsidR="007E6C13" w:rsidRPr="002A0CAD" w:rsidRDefault="00AA4403" w:rsidP="007E6C13">
      <w:r w:rsidRPr="002A0CAD">
        <w:t>More Supplier News</w:t>
      </w:r>
      <w:r w:rsidR="007E6C13" w:rsidRPr="002A0CAD">
        <w:t xml:space="preserve"> &lt;http://www.pharmtech.com/taxonomy/term/32073&gt;</w:t>
      </w:r>
    </w:p>
    <w:p w:rsidR="00AA4403" w:rsidRPr="002A0CAD" w:rsidRDefault="00AA4403" w:rsidP="002E2E2F"/>
    <w:p w:rsidR="002E2E2F" w:rsidRPr="002A0CAD" w:rsidRDefault="002E2E2F" w:rsidP="002E2E2F"/>
    <w:p w:rsidR="002E2E2F" w:rsidRPr="002A0CAD" w:rsidRDefault="002E2E2F" w:rsidP="002E2E2F">
      <w:r w:rsidRPr="002A0CAD">
        <w:t>&lt;</w:t>
      </w:r>
      <w:proofErr w:type="gramStart"/>
      <w:r w:rsidRPr="002A0CAD">
        <w:t>section</w:t>
      </w:r>
      <w:proofErr w:type="gramEnd"/>
      <w:r w:rsidRPr="002A0CAD">
        <w:t xml:space="preserve"> head&gt;</w:t>
      </w:r>
    </w:p>
    <w:p w:rsidR="002F0195" w:rsidRPr="00AE16C3" w:rsidRDefault="002E2E2F" w:rsidP="002E2E2F">
      <w:pPr>
        <w:rPr>
          <w:b/>
        </w:rPr>
      </w:pPr>
      <w:r w:rsidRPr="00AE16C3">
        <w:rPr>
          <w:b/>
        </w:rPr>
        <w:t>Bio/</w:t>
      </w:r>
      <w:proofErr w:type="spellStart"/>
      <w:r w:rsidRPr="00AE16C3">
        <w:rPr>
          <w:b/>
        </w:rPr>
        <w:t>Pharma</w:t>
      </w:r>
      <w:proofErr w:type="spellEnd"/>
      <w:r w:rsidRPr="00AE16C3">
        <w:rPr>
          <w:b/>
        </w:rPr>
        <w:t xml:space="preserve"> News</w:t>
      </w:r>
    </w:p>
    <w:p w:rsidR="00402F44" w:rsidRPr="00AE16C3" w:rsidRDefault="00FB4554" w:rsidP="00402F44">
      <w:r w:rsidRPr="00AE16C3">
        <w:rPr>
          <w:i/>
        </w:rPr>
        <w:t xml:space="preserve">Headline with link: </w:t>
      </w:r>
      <w:proofErr w:type="spellStart"/>
      <w:r w:rsidR="00402F44" w:rsidRPr="00AE16C3">
        <w:t>Biogen</w:t>
      </w:r>
      <w:proofErr w:type="spellEnd"/>
      <w:r w:rsidR="00402F44" w:rsidRPr="00AE16C3">
        <w:t xml:space="preserve"> Plans Biologics Manufacturing Facility in Switzerland</w:t>
      </w:r>
    </w:p>
    <w:p w:rsidR="00402F44" w:rsidRPr="00AE16C3" w:rsidRDefault="00FB4554" w:rsidP="00402F44">
      <w:r w:rsidRPr="00AE16C3">
        <w:rPr>
          <w:i/>
        </w:rPr>
        <w:t xml:space="preserve">Summary with Read More link: </w:t>
      </w:r>
      <w:proofErr w:type="spellStart"/>
      <w:r w:rsidR="00402F44" w:rsidRPr="00AE16C3">
        <w:t>Biogen</w:t>
      </w:r>
      <w:proofErr w:type="spellEnd"/>
      <w:r w:rsidR="00402F44" w:rsidRPr="00AE16C3">
        <w:t xml:space="preserve"> plans to build a biologics manufacturing plant in northwest Switzerland using next-generation technologies to create efficiency and sustainability.</w:t>
      </w:r>
    </w:p>
    <w:p w:rsidR="00FB4554" w:rsidRPr="00AE16C3" w:rsidRDefault="00FB4554" w:rsidP="00FB4554">
      <w:r w:rsidRPr="00AE16C3">
        <w:rPr>
          <w:i/>
        </w:rPr>
        <w:t>URL</w:t>
      </w:r>
      <w:r w:rsidRPr="00AE16C3">
        <w:t xml:space="preserve"> </w:t>
      </w:r>
      <w:r w:rsidR="00402F44" w:rsidRPr="00AE16C3">
        <w:t>http://www.pharmtech.com/biogen-plans-biologics-manufacturing-facility-switzerland-0</w:t>
      </w:r>
      <w:r w:rsidRPr="00AE16C3">
        <w:t>&amp;topic=</w:t>
      </w:r>
      <w:r w:rsidR="00AE16C3" w:rsidRPr="00AE16C3">
        <w:t>406,407,416</w:t>
      </w:r>
      <w:r w:rsidRPr="00AE16C3">
        <w:t>&amp;cid=PHTE</w:t>
      </w:r>
    </w:p>
    <w:p w:rsidR="00FB4554" w:rsidRDefault="00FB4554" w:rsidP="00FB4554"/>
    <w:p w:rsidR="00366ABF" w:rsidRDefault="00FB4554" w:rsidP="00366ABF">
      <w:r w:rsidRPr="00650BA7">
        <w:rPr>
          <w:i/>
        </w:rPr>
        <w:lastRenderedPageBreak/>
        <w:t xml:space="preserve">Headline with link: </w:t>
      </w:r>
      <w:r w:rsidR="00366ABF">
        <w:t xml:space="preserve">Horizon Makes Second Offer to Buy </w:t>
      </w:r>
      <w:proofErr w:type="spellStart"/>
      <w:r w:rsidR="00366ABF">
        <w:t>Depomed</w:t>
      </w:r>
      <w:proofErr w:type="spellEnd"/>
      <w:r w:rsidR="00366ABF">
        <w:t>, Gets Rejected Again</w:t>
      </w:r>
    </w:p>
    <w:p w:rsidR="00366ABF" w:rsidRPr="00366ABF" w:rsidRDefault="00FB4554" w:rsidP="00366ABF">
      <w:r w:rsidRPr="00650BA7">
        <w:rPr>
          <w:i/>
        </w:rPr>
        <w:t xml:space="preserve">Summary with Read More link: </w:t>
      </w:r>
      <w:r w:rsidR="00366ABF" w:rsidRPr="00366ABF">
        <w:t xml:space="preserve">The offer, valued at $3 billion, represents a 42% increase in </w:t>
      </w:r>
      <w:proofErr w:type="spellStart"/>
      <w:r w:rsidR="00366ABF" w:rsidRPr="00366ABF">
        <w:t>Depomed’s</w:t>
      </w:r>
      <w:proofErr w:type="spellEnd"/>
      <w:r w:rsidR="00366ABF" w:rsidRPr="00366ABF">
        <w:t xml:space="preserve"> share price.</w:t>
      </w:r>
    </w:p>
    <w:p w:rsidR="00FB4554" w:rsidRPr="00650BA7" w:rsidRDefault="00FB4554" w:rsidP="00FB4554">
      <w:pPr>
        <w:rPr>
          <w:i/>
        </w:rPr>
      </w:pPr>
      <w:r w:rsidRPr="00650BA7">
        <w:rPr>
          <w:i/>
        </w:rPr>
        <w:t>URL</w:t>
      </w:r>
      <w:r w:rsidRPr="00650BA7">
        <w:t xml:space="preserve"> </w:t>
      </w:r>
      <w:r w:rsidR="00366ABF" w:rsidRPr="00366ABF">
        <w:t>http://www.pharmtech.com/horizon-makes-second-offer-buy-depomed-gets-rejected-again</w:t>
      </w:r>
      <w:r w:rsidR="00366ABF" w:rsidRPr="00AE16C3">
        <w:t>&amp;topic=</w:t>
      </w:r>
      <w:r w:rsidR="00366ABF">
        <w:t>415</w:t>
      </w:r>
      <w:r w:rsidR="00366ABF" w:rsidRPr="00AE16C3">
        <w:t>&amp;cid=PHTE</w:t>
      </w:r>
    </w:p>
    <w:p w:rsidR="00FB4554" w:rsidRPr="00AB5B60" w:rsidRDefault="00FB4554" w:rsidP="00FB4554">
      <w:pPr>
        <w:rPr>
          <w:i/>
        </w:rPr>
      </w:pPr>
    </w:p>
    <w:p w:rsidR="00BC4F1F" w:rsidRPr="00A955D5" w:rsidRDefault="00BC4F1F" w:rsidP="002E2E2F">
      <w:pPr>
        <w:rPr>
          <w:i/>
          <w:color w:val="3366FF"/>
        </w:rPr>
      </w:pPr>
    </w:p>
    <w:p w:rsidR="00AA4403" w:rsidRPr="002A0CAD" w:rsidRDefault="00AA4403" w:rsidP="002E2E2F">
      <w:r w:rsidRPr="002A0CAD">
        <w:t>More Bio/</w:t>
      </w:r>
      <w:proofErr w:type="spellStart"/>
      <w:r w:rsidRPr="002A0CAD">
        <w:t>Pharma</w:t>
      </w:r>
      <w:proofErr w:type="spellEnd"/>
      <w:r w:rsidRPr="002A0CAD">
        <w:t xml:space="preserve"> News</w:t>
      </w:r>
      <w:r w:rsidR="007E6C13" w:rsidRPr="002A0CAD">
        <w:t xml:space="preserve"> &lt;http://www.pharmtech.com/taxonomy/term/3077&gt;</w:t>
      </w:r>
    </w:p>
    <w:p w:rsidR="002E2E2F" w:rsidRPr="002A0CAD" w:rsidRDefault="002E2E2F" w:rsidP="002E2E2F"/>
    <w:p w:rsidR="002E2E2F" w:rsidRPr="002A0CAD" w:rsidRDefault="002E2E2F" w:rsidP="002E2E2F">
      <w:r w:rsidRPr="002A0CAD">
        <w:t>&lt;</w:t>
      </w:r>
      <w:proofErr w:type="gramStart"/>
      <w:r w:rsidRPr="002A0CAD">
        <w:t>section</w:t>
      </w:r>
      <w:proofErr w:type="gramEnd"/>
      <w:r w:rsidRPr="002A0CAD">
        <w:t xml:space="preserve"> head&gt;</w:t>
      </w:r>
    </w:p>
    <w:p w:rsidR="002E2E2F" w:rsidRDefault="002E2E2F" w:rsidP="002E2E2F">
      <w:pPr>
        <w:rPr>
          <w:b/>
        </w:rPr>
      </w:pPr>
      <w:r w:rsidRPr="002A0CAD">
        <w:rPr>
          <w:b/>
        </w:rPr>
        <w:t>Regulatory News</w:t>
      </w:r>
    </w:p>
    <w:p w:rsidR="002159A7" w:rsidRPr="004029CF" w:rsidRDefault="00FB4554" w:rsidP="002159A7">
      <w:r w:rsidRPr="004029CF">
        <w:rPr>
          <w:i/>
        </w:rPr>
        <w:t xml:space="preserve">Headline with link: </w:t>
      </w:r>
      <w:r w:rsidR="002159A7" w:rsidRPr="004029CF">
        <w:t xml:space="preserve">DOJ Enters Consent Decree Against </w:t>
      </w:r>
      <w:proofErr w:type="spellStart"/>
      <w:r w:rsidR="002159A7" w:rsidRPr="004029CF">
        <w:t>Acino</w:t>
      </w:r>
      <w:proofErr w:type="spellEnd"/>
      <w:r w:rsidR="002159A7" w:rsidRPr="004029CF">
        <w:t xml:space="preserve"> Products</w:t>
      </w:r>
    </w:p>
    <w:p w:rsidR="002159A7" w:rsidRPr="004029CF" w:rsidRDefault="00FB4554" w:rsidP="002159A7">
      <w:pPr>
        <w:rPr>
          <w:rFonts w:ascii="Times" w:eastAsia="Times New Roman" w:hAnsi="Times" w:cs="Times New Roman"/>
          <w:sz w:val="20"/>
          <w:szCs w:val="20"/>
        </w:rPr>
      </w:pPr>
      <w:r w:rsidRPr="004029CF">
        <w:rPr>
          <w:i/>
        </w:rPr>
        <w:t xml:space="preserve">Summary with Read More link: </w:t>
      </w:r>
      <w:r w:rsidR="002159A7" w:rsidRPr="004029CF">
        <w:t>US Court orders New Jersey drug manufacturer and its president to stop distribution of unapproved and misbranded drugs.</w:t>
      </w:r>
    </w:p>
    <w:p w:rsidR="00FB4554" w:rsidRPr="004029CF" w:rsidRDefault="00FB4554" w:rsidP="00FB4554">
      <w:pPr>
        <w:rPr>
          <w:i/>
        </w:rPr>
      </w:pPr>
      <w:r w:rsidRPr="004029CF">
        <w:rPr>
          <w:i/>
        </w:rPr>
        <w:t>URL</w:t>
      </w:r>
      <w:r w:rsidRPr="004029CF">
        <w:t xml:space="preserve"> </w:t>
      </w:r>
      <w:r w:rsidR="002159A7" w:rsidRPr="004029CF">
        <w:t>http://www.pharmtech.com/doj-enters-consent-decree-against-acino-products</w:t>
      </w:r>
      <w:r w:rsidRPr="004029CF">
        <w:t>&amp;topic=</w:t>
      </w:r>
      <w:r w:rsidR="004029CF" w:rsidRPr="004029CF">
        <w:t>367,</w:t>
      </w:r>
      <w:r w:rsidR="008D24A1" w:rsidRPr="004029CF">
        <w:t>403</w:t>
      </w:r>
      <w:r w:rsidRPr="004029CF">
        <w:t>&amp;cid=PHTE</w:t>
      </w:r>
    </w:p>
    <w:p w:rsidR="00B559B1" w:rsidRDefault="00B559B1" w:rsidP="002E2E2F"/>
    <w:p w:rsidR="00622E2B" w:rsidRPr="00622E2B" w:rsidRDefault="00FB4554" w:rsidP="00622E2B">
      <w:r w:rsidRPr="00622E2B">
        <w:rPr>
          <w:i/>
        </w:rPr>
        <w:t xml:space="preserve">Headline with link: </w:t>
      </w:r>
      <w:r w:rsidR="00622E2B" w:rsidRPr="00622E2B">
        <w:t>21st Century Cures Act Gets a Revision</w:t>
      </w:r>
    </w:p>
    <w:p w:rsidR="00622E2B" w:rsidRPr="00622E2B" w:rsidRDefault="00FB4554" w:rsidP="00622E2B">
      <w:r w:rsidRPr="00622E2B">
        <w:rPr>
          <w:i/>
        </w:rPr>
        <w:t xml:space="preserve">Summary with Read More link: </w:t>
      </w:r>
      <w:r w:rsidR="00622E2B" w:rsidRPr="00622E2B">
        <w:t>The amendment suggests modifications to the calculation of a drug's average manufacturing price and to the reimbursement rate for infused medications.</w:t>
      </w:r>
    </w:p>
    <w:p w:rsidR="00FB4554" w:rsidRPr="00622E2B" w:rsidRDefault="00FB4554" w:rsidP="00622E2B">
      <w:pPr>
        <w:rPr>
          <w:i/>
        </w:rPr>
      </w:pPr>
      <w:r w:rsidRPr="00622E2B">
        <w:rPr>
          <w:i/>
        </w:rPr>
        <w:t>URL</w:t>
      </w:r>
      <w:r w:rsidRPr="00622E2B">
        <w:t xml:space="preserve"> </w:t>
      </w:r>
      <w:r w:rsidR="00622E2B" w:rsidRPr="00622E2B">
        <w:t>http://www.pharmtech.com/21st-century-cures-act-gets-revision-0</w:t>
      </w:r>
      <w:r w:rsidRPr="00622E2B">
        <w:t>&amp;topic=</w:t>
      </w:r>
      <w:r w:rsidR="00622E2B" w:rsidRPr="00622E2B">
        <w:t>367</w:t>
      </w:r>
      <w:r w:rsidRPr="00622E2B">
        <w:t>&amp;cid=PHTE</w:t>
      </w:r>
    </w:p>
    <w:p w:rsidR="00FB4554" w:rsidRDefault="00FB4554" w:rsidP="002E2E2F"/>
    <w:p w:rsidR="00FB4554" w:rsidRPr="002A0CAD" w:rsidRDefault="00FB4554" w:rsidP="002E2E2F"/>
    <w:p w:rsidR="00AA4403" w:rsidRPr="002A0CAD" w:rsidRDefault="00AA4403" w:rsidP="002E2E2F">
      <w:r w:rsidRPr="002A0CAD">
        <w:t>More Regulatory News</w:t>
      </w:r>
    </w:p>
    <w:p w:rsidR="002E2E2F" w:rsidRPr="002A0CAD" w:rsidRDefault="007E6C13" w:rsidP="002E2E2F">
      <w:r w:rsidRPr="002A0CAD">
        <w:t>&lt;http://www.pharmtech.com/taxonomy/term/3190&gt;</w:t>
      </w:r>
    </w:p>
    <w:p w:rsidR="004E2F54" w:rsidRPr="002A0CAD" w:rsidRDefault="004E2F54" w:rsidP="002E2E2F"/>
    <w:p w:rsidR="004E2F54" w:rsidRPr="002A0CAD" w:rsidRDefault="004E2F54" w:rsidP="002E2E2F"/>
    <w:p w:rsidR="002E2E2F" w:rsidRPr="002A0CAD" w:rsidRDefault="002E2E2F" w:rsidP="002E2E2F">
      <w:r w:rsidRPr="002A0CAD">
        <w:t>&lt;</w:t>
      </w:r>
      <w:proofErr w:type="gramStart"/>
      <w:r w:rsidRPr="002A0CAD">
        <w:t>section</w:t>
      </w:r>
      <w:proofErr w:type="gramEnd"/>
      <w:r w:rsidRPr="002A0CAD">
        <w:t xml:space="preserve"> 3, two-col format&gt;</w:t>
      </w:r>
    </w:p>
    <w:p w:rsidR="002E2E2F" w:rsidRPr="002A0CAD" w:rsidRDefault="002E2E2F" w:rsidP="002E2E2F">
      <w:r w:rsidRPr="002A0CAD">
        <w:t>&lt;</w:t>
      </w:r>
      <w:proofErr w:type="gramStart"/>
      <w:r w:rsidRPr="002A0CAD">
        <w:t>section</w:t>
      </w:r>
      <w:proofErr w:type="gramEnd"/>
      <w:r w:rsidRPr="002A0CAD">
        <w:t xml:space="preserve"> head&gt;</w:t>
      </w:r>
    </w:p>
    <w:p w:rsidR="002E2E2F" w:rsidRDefault="002E2E2F">
      <w:pPr>
        <w:rPr>
          <w:b/>
        </w:rPr>
      </w:pPr>
      <w:r w:rsidRPr="002A0CAD">
        <w:rPr>
          <w:b/>
        </w:rPr>
        <w:t xml:space="preserve">Featured </w:t>
      </w:r>
      <w:r w:rsidR="006F3961" w:rsidRPr="002A0CAD">
        <w:rPr>
          <w:b/>
        </w:rPr>
        <w:t>Topics</w:t>
      </w:r>
    </w:p>
    <w:p w:rsidR="00044F98" w:rsidRPr="002A0CAD" w:rsidRDefault="00044F98">
      <w:pPr>
        <w:rPr>
          <w:b/>
        </w:rPr>
      </w:pPr>
    </w:p>
    <w:p w:rsidR="005E04F0" w:rsidRPr="00432665" w:rsidRDefault="00903938">
      <w:r w:rsidRPr="00432665">
        <w:t>&lt;</w:t>
      </w:r>
      <w:proofErr w:type="gramStart"/>
      <w:r w:rsidRPr="00432665">
        <w:t>subhead</w:t>
      </w:r>
      <w:proofErr w:type="gramEnd"/>
      <w:r w:rsidR="002E2E2F" w:rsidRPr="00432665">
        <w:t>&gt;</w:t>
      </w:r>
    </w:p>
    <w:p w:rsidR="00EE41C1" w:rsidRPr="00012616" w:rsidRDefault="00EE41C1" w:rsidP="00EE41C1">
      <w:pPr>
        <w:rPr>
          <w:color w:val="3366FF"/>
        </w:rPr>
        <w:sectPr w:rsidR="00EE41C1" w:rsidRPr="00012616" w:rsidSect="002E2E2F">
          <w:type w:val="continuous"/>
          <w:pgSz w:w="12240" w:h="15840"/>
          <w:pgMar w:top="1440" w:right="1800" w:bottom="1440" w:left="1800" w:header="720" w:footer="720" w:gutter="0"/>
          <w:cols w:space="720"/>
          <w:docGrid w:linePitch="360"/>
        </w:sectPr>
      </w:pPr>
    </w:p>
    <w:p w:rsidR="00236264" w:rsidRPr="004C2CAA" w:rsidRDefault="00C3114A" w:rsidP="00EE41C1">
      <w:r>
        <w:lastRenderedPageBreak/>
        <w:t>QUALITY</w:t>
      </w:r>
    </w:p>
    <w:p w:rsidR="003B01D2" w:rsidRPr="004C2CAA" w:rsidRDefault="00EE41C1" w:rsidP="00EE41C1">
      <w:r w:rsidRPr="004C2CAA">
        <w:t>&lt;</w:t>
      </w:r>
      <w:r w:rsidR="00643B1B" w:rsidRPr="004C2CAA">
        <w:t>http://w</w:t>
      </w:r>
      <w:r w:rsidR="0061793D" w:rsidRPr="004C2CAA">
        <w:t>ww.</w:t>
      </w:r>
      <w:r w:rsidR="00021D48" w:rsidRPr="004C2CAA">
        <w:t>pharmtech.com/taxono</w:t>
      </w:r>
      <w:r w:rsidR="00044F98" w:rsidRPr="004C2CAA">
        <w:t>my/term/</w:t>
      </w:r>
      <w:r w:rsidR="00C3114A">
        <w:t>3329</w:t>
      </w:r>
      <w:r w:rsidRPr="004C2CAA">
        <w:t>&gt;</w:t>
      </w:r>
    </w:p>
    <w:p w:rsidR="00C3114A" w:rsidRPr="00236F3B" w:rsidRDefault="00FB4554" w:rsidP="00C3114A">
      <w:r w:rsidRPr="00236F3B">
        <w:rPr>
          <w:i/>
        </w:rPr>
        <w:t xml:space="preserve">Headline with link: </w:t>
      </w:r>
      <w:r w:rsidR="00C3114A" w:rsidRPr="00236F3B">
        <w:t>Microbiologists Contribute to a Quality Culture</w:t>
      </w:r>
    </w:p>
    <w:p w:rsidR="00C3114A" w:rsidRPr="00236F3B" w:rsidRDefault="00FB4554" w:rsidP="00C3114A">
      <w:r w:rsidRPr="00236F3B">
        <w:rPr>
          <w:i/>
        </w:rPr>
        <w:t xml:space="preserve">Summary with Read More link: </w:t>
      </w:r>
      <w:r w:rsidR="00C3114A" w:rsidRPr="00236F3B">
        <w:t>Presenters at IVT's Microbiology Week discussed best practices and recent guidance publications for microbial control in sterile and non-sterile pharmaceutical processes.</w:t>
      </w:r>
    </w:p>
    <w:p w:rsidR="00FB4554" w:rsidRPr="00236F3B" w:rsidRDefault="00FB4554" w:rsidP="00FB4554">
      <w:pPr>
        <w:rPr>
          <w:i/>
        </w:rPr>
      </w:pPr>
      <w:r w:rsidRPr="00236F3B">
        <w:rPr>
          <w:i/>
        </w:rPr>
        <w:t>URL</w:t>
      </w:r>
      <w:r w:rsidRPr="00236F3B">
        <w:t xml:space="preserve"> </w:t>
      </w:r>
      <w:r w:rsidR="00C3114A" w:rsidRPr="00236F3B">
        <w:t>http://www.pharmtech.com/microbiologists-contribute-quality-culture</w:t>
      </w:r>
      <w:r w:rsidRPr="00236F3B">
        <w:t>&amp;topic=</w:t>
      </w:r>
      <w:r w:rsidR="00236F3B" w:rsidRPr="00236F3B">
        <w:t>215,367,368</w:t>
      </w:r>
      <w:r w:rsidRPr="00236F3B">
        <w:t>&amp;cid=PHTE</w:t>
      </w:r>
    </w:p>
    <w:p w:rsidR="00903938" w:rsidRPr="002A0CAD" w:rsidRDefault="00903938" w:rsidP="003B01D2"/>
    <w:p w:rsidR="00903938" w:rsidRPr="002A0CAD" w:rsidRDefault="00903938" w:rsidP="00903938">
      <w:r w:rsidRPr="002A0CAD">
        <w:t>&lt;</w:t>
      </w:r>
      <w:proofErr w:type="gramStart"/>
      <w:r w:rsidRPr="002A0CAD">
        <w:t>subhead</w:t>
      </w:r>
      <w:proofErr w:type="gramEnd"/>
      <w:r w:rsidRPr="002A0CAD">
        <w:t>&gt;</w:t>
      </w:r>
    </w:p>
    <w:p w:rsidR="0061793D" w:rsidRPr="002A0CAD" w:rsidRDefault="00961E6D" w:rsidP="003B01D2">
      <w:r>
        <w:t>STANDARDS AND REGULATION</w:t>
      </w:r>
    </w:p>
    <w:p w:rsidR="003B01D2" w:rsidRPr="002A0CAD" w:rsidRDefault="00EE41C1" w:rsidP="003B01D2">
      <w:r w:rsidRPr="00044F98">
        <w:lastRenderedPageBreak/>
        <w:t>&lt;</w:t>
      </w:r>
      <w:r w:rsidR="00643B1B" w:rsidRPr="00044F98">
        <w:t>http://www.</w:t>
      </w:r>
      <w:r w:rsidR="00610616" w:rsidRPr="00044F98">
        <w:t>pha</w:t>
      </w:r>
      <w:r w:rsidR="00044F98" w:rsidRPr="00044F98">
        <w:t>rmtech.com/taxonomy/term/</w:t>
      </w:r>
      <w:r w:rsidR="00961E6D">
        <w:t>3190</w:t>
      </w:r>
      <w:r w:rsidRPr="00044F98">
        <w:t>&gt;</w:t>
      </w:r>
    </w:p>
    <w:p w:rsidR="00366ABF" w:rsidRPr="00650BA7" w:rsidRDefault="00366ABF" w:rsidP="00366ABF">
      <w:pPr>
        <w:pStyle w:val="Heading3"/>
        <w:rPr>
          <w:b w:val="0"/>
          <w:color w:val="auto"/>
        </w:rPr>
      </w:pPr>
      <w:r w:rsidRPr="00650BA7">
        <w:rPr>
          <w:b w:val="0"/>
          <w:i/>
          <w:color w:val="auto"/>
        </w:rPr>
        <w:t xml:space="preserve">Headline with link: </w:t>
      </w:r>
      <w:r w:rsidRPr="00650BA7">
        <w:rPr>
          <w:b w:val="0"/>
          <w:color w:val="auto"/>
        </w:rPr>
        <w:t>Pfizer’s Once-Daily Arthritis Tablets Accepted for FDA Review</w:t>
      </w:r>
    </w:p>
    <w:p w:rsidR="00366ABF" w:rsidRPr="00650BA7" w:rsidRDefault="00366ABF" w:rsidP="00366ABF">
      <w:pPr>
        <w:rPr>
          <w:rFonts w:ascii="Times" w:hAnsi="Times"/>
        </w:rPr>
      </w:pPr>
      <w:r w:rsidRPr="00650BA7">
        <w:rPr>
          <w:i/>
        </w:rPr>
        <w:t xml:space="preserve">Summary with Read More link: </w:t>
      </w:r>
      <w:r w:rsidRPr="00650BA7">
        <w:rPr>
          <w:shd w:val="clear" w:color="auto" w:fill="FFFFFF"/>
        </w:rPr>
        <w:t xml:space="preserve">FDA has accepted for review Pfizer’s new drug application for its modified-release formulation of </w:t>
      </w:r>
      <w:proofErr w:type="spellStart"/>
      <w:r w:rsidRPr="00650BA7">
        <w:rPr>
          <w:shd w:val="clear" w:color="auto" w:fill="FFFFFF"/>
        </w:rPr>
        <w:t>tofacitinib</w:t>
      </w:r>
      <w:proofErr w:type="spellEnd"/>
      <w:r w:rsidRPr="00650BA7">
        <w:rPr>
          <w:shd w:val="clear" w:color="auto" w:fill="FFFFFF"/>
        </w:rPr>
        <w:t xml:space="preserve"> citrate tablets (</w:t>
      </w:r>
      <w:proofErr w:type="spellStart"/>
      <w:r w:rsidRPr="00650BA7">
        <w:rPr>
          <w:shd w:val="clear" w:color="auto" w:fill="FFFFFF"/>
        </w:rPr>
        <w:t>Xeljanz</w:t>
      </w:r>
      <w:proofErr w:type="spellEnd"/>
      <w:r w:rsidRPr="00650BA7">
        <w:rPr>
          <w:shd w:val="clear" w:color="auto" w:fill="FFFFFF"/>
        </w:rPr>
        <w:t>).</w:t>
      </w:r>
    </w:p>
    <w:p w:rsidR="00366ABF" w:rsidRPr="00650BA7" w:rsidRDefault="00366ABF" w:rsidP="00366ABF">
      <w:pPr>
        <w:rPr>
          <w:i/>
        </w:rPr>
      </w:pPr>
      <w:r w:rsidRPr="00650BA7">
        <w:rPr>
          <w:i/>
        </w:rPr>
        <w:t>URL</w:t>
      </w:r>
      <w:r w:rsidRPr="00650BA7">
        <w:t xml:space="preserve"> http://www.pharmtech.com/pfizer-s-once-daily-arthritis-tablets-accepted-fda-review&amp;topic=205,307,406&amp;cid=PHTE</w:t>
      </w:r>
    </w:p>
    <w:p w:rsidR="00903938" w:rsidRDefault="00903938" w:rsidP="00903938"/>
    <w:p w:rsidR="008D68BC" w:rsidRPr="002A0CAD" w:rsidRDefault="00FB2465" w:rsidP="008D68BC">
      <w:r>
        <w:t>MANUFACTURING</w:t>
      </w:r>
      <w:r w:rsidR="008D68BC" w:rsidRPr="002A0CAD">
        <w:t xml:space="preserve"> </w:t>
      </w:r>
    </w:p>
    <w:p w:rsidR="008D68BC" w:rsidRPr="002A0CAD" w:rsidRDefault="008D68BC" w:rsidP="008D68BC">
      <w:r w:rsidRPr="002A0CAD">
        <w:t>&lt;http://www.pharmtech.com/taxonomy/term/3</w:t>
      </w:r>
      <w:r w:rsidR="00FB2465">
        <w:t>301</w:t>
      </w:r>
      <w:r w:rsidRPr="002A0CAD">
        <w:t>&gt;</w:t>
      </w:r>
    </w:p>
    <w:p w:rsidR="009F7749" w:rsidRPr="00FC3045" w:rsidRDefault="00FB4554" w:rsidP="009F7749">
      <w:r w:rsidRPr="00FC3045">
        <w:rPr>
          <w:i/>
        </w:rPr>
        <w:t xml:space="preserve">Headline with link: </w:t>
      </w:r>
      <w:r w:rsidR="009F7749" w:rsidRPr="00FC3045">
        <w:t>Volkmann Opens Laboratory to Test Vacuum Conveying of Powders</w:t>
      </w:r>
    </w:p>
    <w:p w:rsidR="009F7749" w:rsidRPr="00FC3045" w:rsidRDefault="00FB4554" w:rsidP="009F7749">
      <w:r w:rsidRPr="00FC3045">
        <w:rPr>
          <w:i/>
        </w:rPr>
        <w:t xml:space="preserve">Summary with Read More link: </w:t>
      </w:r>
      <w:r w:rsidR="009F7749" w:rsidRPr="00FC3045">
        <w:t>Vacuum-conveying conditions for powders and other free-flowing solid forms can be simulated in Volkmann's new laboratory.</w:t>
      </w:r>
    </w:p>
    <w:p w:rsidR="00FB4554" w:rsidRPr="00FC3045" w:rsidRDefault="00FB4554" w:rsidP="00FB4554">
      <w:pPr>
        <w:rPr>
          <w:i/>
        </w:rPr>
      </w:pPr>
      <w:r w:rsidRPr="00FC3045">
        <w:rPr>
          <w:i/>
        </w:rPr>
        <w:t>URL</w:t>
      </w:r>
      <w:r w:rsidRPr="00FC3045">
        <w:t xml:space="preserve"> </w:t>
      </w:r>
      <w:r w:rsidR="009F7749" w:rsidRPr="00FC3045">
        <w:t>http://www.pharmtech.com/volkmann-opens-laboratory-test-vacuum-conveying-powders</w:t>
      </w:r>
      <w:r w:rsidR="00FB2465" w:rsidRPr="00FC3045">
        <w:t>&amp;</w:t>
      </w:r>
      <w:r w:rsidRPr="00FC3045">
        <w:t>topic=</w:t>
      </w:r>
      <w:r w:rsidR="00FC3045" w:rsidRPr="00FC3045">
        <w:t>416</w:t>
      </w:r>
      <w:r w:rsidRPr="00FC3045">
        <w:t>&amp;cid=PHTE</w:t>
      </w:r>
    </w:p>
    <w:p w:rsidR="008D68BC" w:rsidRPr="002A0CAD" w:rsidRDefault="008D68BC" w:rsidP="00903938"/>
    <w:p w:rsidR="00903938" w:rsidRPr="002A0CAD" w:rsidRDefault="00903938" w:rsidP="00903938">
      <w:r w:rsidRPr="002A0CAD">
        <w:t>&lt;</w:t>
      </w:r>
      <w:proofErr w:type="gramStart"/>
      <w:r w:rsidRPr="002A0CAD">
        <w:t>subhead</w:t>
      </w:r>
      <w:proofErr w:type="gramEnd"/>
      <w:r w:rsidRPr="002A0CAD">
        <w:t>&gt;</w:t>
      </w:r>
    </w:p>
    <w:p w:rsidR="00AB55D3" w:rsidRDefault="00AB55D3" w:rsidP="003B01D2">
      <w:r>
        <w:t>BIOLOGICS</w:t>
      </w:r>
      <w:r w:rsidR="00C961E0">
        <w:t xml:space="preserve"> </w:t>
      </w:r>
    </w:p>
    <w:p w:rsidR="00411A68" w:rsidRPr="00622E2B" w:rsidRDefault="00EE41C1" w:rsidP="003B01D2">
      <w:r w:rsidRPr="00622E2B">
        <w:t>&lt;</w:t>
      </w:r>
      <w:r w:rsidR="00643B1B" w:rsidRPr="00622E2B">
        <w:t>http://www.p</w:t>
      </w:r>
      <w:r w:rsidR="00AB55D3" w:rsidRPr="00622E2B">
        <w:t>harmtech.com/taxonomy/term/2720</w:t>
      </w:r>
      <w:r w:rsidRPr="00622E2B">
        <w:t>&gt;</w:t>
      </w:r>
    </w:p>
    <w:p w:rsidR="00AB55D3" w:rsidRPr="00622E2B" w:rsidRDefault="00FB4554" w:rsidP="00AB55D3">
      <w:r w:rsidRPr="00622E2B">
        <w:rPr>
          <w:i/>
        </w:rPr>
        <w:t xml:space="preserve">Headline with link: </w:t>
      </w:r>
      <w:r w:rsidR="00AB55D3" w:rsidRPr="00622E2B">
        <w:t>Top Trends in Biopharmaceutical Manufacturing: 2015</w:t>
      </w:r>
    </w:p>
    <w:p w:rsidR="00AB55D3" w:rsidRPr="00622E2B" w:rsidRDefault="00FB4554" w:rsidP="00AB55D3">
      <w:r w:rsidRPr="00622E2B">
        <w:rPr>
          <w:i/>
        </w:rPr>
        <w:t xml:space="preserve">Summary with Read More link: </w:t>
      </w:r>
      <w:r w:rsidR="00AB55D3" w:rsidRPr="00622E2B">
        <w:t>Pharmaceutical Technology spoke to experts in the field of biopharmaceutical manufacturing to gain insights on top trends that are currently shaping the industry.</w:t>
      </w:r>
    </w:p>
    <w:p w:rsidR="00FB4554" w:rsidRPr="00622E2B" w:rsidRDefault="00FB4554" w:rsidP="00FB4554">
      <w:pPr>
        <w:rPr>
          <w:i/>
        </w:rPr>
      </w:pPr>
      <w:r w:rsidRPr="00622E2B">
        <w:rPr>
          <w:i/>
        </w:rPr>
        <w:t>URL</w:t>
      </w:r>
      <w:r w:rsidRPr="00622E2B">
        <w:t xml:space="preserve"> </w:t>
      </w:r>
      <w:r w:rsidR="00AB55D3" w:rsidRPr="00622E2B">
        <w:t>http://www.pharmtech.com/top-trends-biopharmaceutical-manufacturing-2015</w:t>
      </w:r>
      <w:r w:rsidRPr="00622E2B">
        <w:t>&amp;topic=</w:t>
      </w:r>
      <w:r w:rsidR="00622E2B" w:rsidRPr="00622E2B">
        <w:t>234</w:t>
      </w:r>
      <w:r w:rsidRPr="00622E2B">
        <w:t>&amp;cid=PHTE</w:t>
      </w:r>
    </w:p>
    <w:p w:rsidR="00D14EAE" w:rsidRPr="002A0CAD" w:rsidRDefault="00D14EAE" w:rsidP="003B01D2"/>
    <w:p w:rsidR="00F372A1" w:rsidRPr="004C0F6E" w:rsidRDefault="00F372A1" w:rsidP="00F372A1">
      <w:pPr>
        <w:rPr>
          <w:highlight w:val="yellow"/>
        </w:rPr>
      </w:pPr>
      <w:r w:rsidRPr="004C0F6E">
        <w:rPr>
          <w:highlight w:val="yellow"/>
        </w:rPr>
        <w:t>&lt;</w:t>
      </w:r>
      <w:proofErr w:type="gramStart"/>
      <w:r w:rsidRPr="004C0F6E">
        <w:rPr>
          <w:highlight w:val="yellow"/>
        </w:rPr>
        <w:t>subhead</w:t>
      </w:r>
      <w:proofErr w:type="gramEnd"/>
      <w:r w:rsidRPr="004C0F6E">
        <w:rPr>
          <w:highlight w:val="yellow"/>
        </w:rPr>
        <w:t>&gt;</w:t>
      </w:r>
    </w:p>
    <w:p w:rsidR="00D55A9C" w:rsidRPr="004C0F6E" w:rsidRDefault="00D55A9C" w:rsidP="00F372A1">
      <w:pPr>
        <w:rPr>
          <w:highlight w:val="yellow"/>
        </w:rPr>
      </w:pPr>
      <w:r w:rsidRPr="004C0F6E">
        <w:rPr>
          <w:highlight w:val="yellow"/>
        </w:rPr>
        <w:t>DOSAGE FORMS</w:t>
      </w:r>
      <w:r w:rsidR="00C961E0" w:rsidRPr="004C0F6E">
        <w:rPr>
          <w:highlight w:val="yellow"/>
        </w:rPr>
        <w:t xml:space="preserve"> </w:t>
      </w:r>
    </w:p>
    <w:p w:rsidR="00F372A1" w:rsidRPr="004C0F6E" w:rsidRDefault="00F372A1" w:rsidP="00F372A1">
      <w:pPr>
        <w:rPr>
          <w:highlight w:val="yellow"/>
        </w:rPr>
      </w:pPr>
      <w:r w:rsidRPr="004C0F6E">
        <w:rPr>
          <w:highlight w:val="yellow"/>
        </w:rPr>
        <w:t>&lt;http://www.</w:t>
      </w:r>
      <w:r w:rsidR="00610616" w:rsidRPr="004C0F6E">
        <w:rPr>
          <w:highlight w:val="yellow"/>
        </w:rPr>
        <w:t>pharmtech.com/taxonomy/term/</w:t>
      </w:r>
      <w:r w:rsidR="00500C8A" w:rsidRPr="004C0F6E">
        <w:rPr>
          <w:highlight w:val="yellow"/>
        </w:rPr>
        <w:t>32057</w:t>
      </w:r>
      <w:r w:rsidRPr="004C0F6E">
        <w:rPr>
          <w:highlight w:val="yellow"/>
        </w:rPr>
        <w:t>&gt;</w:t>
      </w:r>
    </w:p>
    <w:p w:rsidR="00500C8A" w:rsidRPr="004C0F6E" w:rsidRDefault="00FB4554" w:rsidP="00500C8A">
      <w:pPr>
        <w:rPr>
          <w:highlight w:val="yellow"/>
        </w:rPr>
      </w:pPr>
      <w:r w:rsidRPr="004C0F6E">
        <w:rPr>
          <w:i/>
          <w:highlight w:val="yellow"/>
        </w:rPr>
        <w:t xml:space="preserve">Headline with link: </w:t>
      </w:r>
      <w:r w:rsidR="00500C8A" w:rsidRPr="004C0F6E">
        <w:rPr>
          <w:highlight w:val="yellow"/>
        </w:rPr>
        <w:t>FDA Acts on Unapproved Ear Drop Products</w:t>
      </w:r>
    </w:p>
    <w:p w:rsidR="00500C8A" w:rsidRPr="004C0F6E" w:rsidRDefault="00500C8A" w:rsidP="00500C8A">
      <w:pPr>
        <w:rPr>
          <w:rFonts w:eastAsia="Times New Roman" w:cs="Times New Roman"/>
          <w:highlight w:val="yellow"/>
        </w:rPr>
      </w:pPr>
      <w:r w:rsidRPr="004C0F6E">
        <w:rPr>
          <w:highlight w:val="yellow"/>
        </w:rPr>
        <w:t xml:space="preserve"> </w:t>
      </w:r>
      <w:r w:rsidR="00FB4554" w:rsidRPr="004C0F6E">
        <w:rPr>
          <w:i/>
          <w:highlight w:val="yellow"/>
        </w:rPr>
        <w:t xml:space="preserve">Summary with Read </w:t>
      </w:r>
      <w:proofErr w:type="gramStart"/>
      <w:r w:rsidR="00FB4554" w:rsidRPr="004C0F6E">
        <w:rPr>
          <w:i/>
          <w:highlight w:val="yellow"/>
        </w:rPr>
        <w:t>More</w:t>
      </w:r>
      <w:proofErr w:type="gramEnd"/>
      <w:r w:rsidR="00FB4554" w:rsidRPr="004C0F6E">
        <w:rPr>
          <w:i/>
          <w:highlight w:val="yellow"/>
        </w:rPr>
        <w:t xml:space="preserve"> link: </w:t>
      </w:r>
      <w:r w:rsidRPr="004C0F6E">
        <w:rPr>
          <w:rFonts w:ascii="helvetica-light" w:eastAsia="Times New Roman" w:hAnsi="helvetica-light" w:cs="Times New Roman"/>
          <w:highlight w:val="yellow"/>
          <w:shd w:val="clear" w:color="auto" w:fill="FFFFFF"/>
        </w:rPr>
        <w:t>FDA orders unapproved prescription ear-drop products with active ingredients removed from the market.</w:t>
      </w:r>
    </w:p>
    <w:p w:rsidR="00FB4554" w:rsidRDefault="00FB4554" w:rsidP="00FB4554">
      <w:pPr>
        <w:rPr>
          <w:strike/>
        </w:rPr>
      </w:pPr>
      <w:r w:rsidRPr="004C0F6E">
        <w:rPr>
          <w:i/>
          <w:highlight w:val="yellow"/>
        </w:rPr>
        <w:t>URL</w:t>
      </w:r>
      <w:r w:rsidRPr="004C0F6E">
        <w:rPr>
          <w:highlight w:val="yellow"/>
        </w:rPr>
        <w:t xml:space="preserve"> </w:t>
      </w:r>
      <w:r w:rsidR="00500C8A" w:rsidRPr="006C1EAD">
        <w:rPr>
          <w:strike/>
          <w:highlight w:val="yellow"/>
        </w:rPr>
        <w:t xml:space="preserve">http://www.pharmtech.com/fda-acts-unapproved-ear-drop-products </w:t>
      </w:r>
      <w:r w:rsidRPr="006C1EAD">
        <w:rPr>
          <w:strike/>
          <w:highlight w:val="yellow"/>
        </w:rPr>
        <w:t>topic=</w:t>
      </w:r>
      <w:r w:rsidR="00500C8A" w:rsidRPr="006C1EAD">
        <w:rPr>
          <w:strike/>
          <w:highlight w:val="yellow"/>
        </w:rPr>
        <w:t>230,239,241,333</w:t>
      </w:r>
      <w:r w:rsidRPr="006C1EAD">
        <w:rPr>
          <w:strike/>
          <w:highlight w:val="yellow"/>
        </w:rPr>
        <w:t>&amp;cid=PHTE</w:t>
      </w:r>
    </w:p>
    <w:p w:rsidR="006C1EAD" w:rsidRDefault="006C1EAD" w:rsidP="00FB4554">
      <w:pPr>
        <w:rPr>
          <w:strike/>
        </w:rPr>
      </w:pPr>
    </w:p>
    <w:p w:rsidR="006C1EAD" w:rsidRDefault="006C1EAD" w:rsidP="006C1EAD">
      <w:pPr>
        <w:rPr>
          <w:rFonts w:ascii="Calibri" w:eastAsia="Times New Roman" w:hAnsi="Calibri"/>
          <w:color w:val="000000"/>
          <w:sz w:val="21"/>
          <w:szCs w:val="21"/>
        </w:rPr>
      </w:pPr>
      <w:r>
        <w:rPr>
          <w:rFonts w:ascii="Calibri" w:eastAsia="Times New Roman" w:hAnsi="Calibri"/>
          <w:color w:val="000000"/>
          <w:sz w:val="21"/>
          <w:szCs w:val="21"/>
        </w:rPr>
        <w:t>Here is the link</w:t>
      </w:r>
    </w:p>
    <w:p w:rsidR="006C1EAD" w:rsidRDefault="006C1EAD" w:rsidP="006C1EAD">
      <w:pPr>
        <w:rPr>
          <w:rFonts w:ascii="Calibri" w:eastAsia="Times New Roman" w:hAnsi="Calibri"/>
          <w:color w:val="000000"/>
          <w:sz w:val="21"/>
          <w:szCs w:val="21"/>
        </w:rPr>
      </w:pPr>
      <w:r>
        <w:rPr>
          <w:rFonts w:ascii="Calibri" w:eastAsia="Times New Roman" w:hAnsi="Calibri"/>
          <w:color w:val="000000"/>
          <w:sz w:val="21"/>
          <w:szCs w:val="21"/>
        </w:rPr>
        <w:fldChar w:fldCharType="begin"/>
      </w:r>
      <w:r>
        <w:rPr>
          <w:rFonts w:ascii="Calibri" w:eastAsia="Times New Roman" w:hAnsi="Calibri"/>
          <w:color w:val="000000"/>
          <w:sz w:val="21"/>
          <w:szCs w:val="21"/>
        </w:rPr>
        <w:instrText xml:space="preserve"> HYPERLINK "http://www.pharmtech.com/fda-acts-unapproved-ear-drop-products" </w:instrText>
      </w:r>
      <w:r>
        <w:rPr>
          <w:rFonts w:ascii="Calibri" w:eastAsia="Times New Roman" w:hAnsi="Calibri"/>
          <w:color w:val="000000"/>
          <w:sz w:val="21"/>
          <w:szCs w:val="21"/>
        </w:rPr>
        <w:fldChar w:fldCharType="separate"/>
      </w:r>
      <w:r>
        <w:rPr>
          <w:rStyle w:val="Hyperlink"/>
          <w:rFonts w:ascii="Calibri" w:eastAsia="Times New Roman" w:hAnsi="Calibri"/>
          <w:sz w:val="21"/>
          <w:szCs w:val="21"/>
        </w:rPr>
        <w:t>http://www.pharmtech.com/fda-acts-unapproved-ear-drop-products</w:t>
      </w:r>
      <w:r>
        <w:rPr>
          <w:rFonts w:ascii="Calibri" w:eastAsia="Times New Roman" w:hAnsi="Calibri"/>
          <w:color w:val="000000"/>
          <w:sz w:val="21"/>
          <w:szCs w:val="21"/>
        </w:rPr>
        <w:fldChar w:fldCharType="end"/>
      </w:r>
    </w:p>
    <w:p w:rsidR="006C1EAD" w:rsidRPr="00500C8A" w:rsidRDefault="006C1EAD" w:rsidP="00FB4554">
      <w:pPr>
        <w:rPr>
          <w:i/>
        </w:rPr>
      </w:pPr>
    </w:p>
    <w:p w:rsidR="002F7149" w:rsidRPr="00012616" w:rsidRDefault="002F7149" w:rsidP="00903938">
      <w:pPr>
        <w:rPr>
          <w:color w:val="3366FF"/>
        </w:rPr>
      </w:pPr>
    </w:p>
    <w:p w:rsidR="00903938" w:rsidRPr="00E93A9A" w:rsidRDefault="00903938" w:rsidP="00903938">
      <w:r w:rsidRPr="00E93A9A">
        <w:t>&lt;</w:t>
      </w:r>
      <w:proofErr w:type="gramStart"/>
      <w:r w:rsidRPr="00E93A9A">
        <w:t>subhead</w:t>
      </w:r>
      <w:proofErr w:type="gramEnd"/>
      <w:r w:rsidRPr="00E93A9A">
        <w:t>&gt;</w:t>
      </w:r>
    </w:p>
    <w:p w:rsidR="00D55A9C" w:rsidRDefault="00EE41C1" w:rsidP="003B01D2">
      <w:r w:rsidRPr="000039A1">
        <w:t xml:space="preserve">OUTSOURCING </w:t>
      </w:r>
    </w:p>
    <w:p w:rsidR="003B01D2" w:rsidRPr="000039A1" w:rsidRDefault="00EE41C1" w:rsidP="003B01D2">
      <w:r w:rsidRPr="000039A1">
        <w:t>&lt;</w:t>
      </w:r>
      <w:r w:rsidR="00643B1B" w:rsidRPr="000039A1">
        <w:t>http://www.pharmtech.com/taxonomy/term/3110</w:t>
      </w:r>
      <w:r w:rsidRPr="000039A1">
        <w:t>&gt;</w:t>
      </w:r>
    </w:p>
    <w:p w:rsidR="000039A1" w:rsidRPr="000039A1" w:rsidRDefault="00FB4554" w:rsidP="000039A1">
      <w:r w:rsidRPr="000039A1">
        <w:rPr>
          <w:i/>
        </w:rPr>
        <w:t xml:space="preserve">Headline with link: </w:t>
      </w:r>
      <w:proofErr w:type="spellStart"/>
      <w:r w:rsidR="000039A1" w:rsidRPr="000039A1">
        <w:t>Catalent</w:t>
      </w:r>
      <w:proofErr w:type="spellEnd"/>
      <w:r w:rsidR="000039A1" w:rsidRPr="000039A1">
        <w:t xml:space="preserve"> Licenses </w:t>
      </w:r>
      <w:proofErr w:type="spellStart"/>
      <w:r w:rsidR="000039A1" w:rsidRPr="000039A1">
        <w:t>Excelimmune’s</w:t>
      </w:r>
      <w:proofErr w:type="spellEnd"/>
      <w:r w:rsidR="000039A1" w:rsidRPr="000039A1">
        <w:t xml:space="preserve"> Antibody Combination Therapy Platform</w:t>
      </w:r>
    </w:p>
    <w:p w:rsidR="000039A1" w:rsidRPr="000039A1" w:rsidRDefault="00FB4554" w:rsidP="000039A1">
      <w:r w:rsidRPr="000039A1">
        <w:rPr>
          <w:i/>
        </w:rPr>
        <w:lastRenderedPageBreak/>
        <w:t xml:space="preserve">Summary with Read More link: </w:t>
      </w:r>
      <w:proofErr w:type="spellStart"/>
      <w:r w:rsidR="000039A1" w:rsidRPr="000039A1">
        <w:t>Catalent’s</w:t>
      </w:r>
      <w:proofErr w:type="spellEnd"/>
      <w:r w:rsidR="000039A1" w:rsidRPr="000039A1">
        <w:t xml:space="preserve"> licensing of </w:t>
      </w:r>
      <w:proofErr w:type="spellStart"/>
      <w:r w:rsidR="000039A1" w:rsidRPr="000039A1">
        <w:t>Excelimmune’s</w:t>
      </w:r>
      <w:proofErr w:type="spellEnd"/>
      <w:r w:rsidR="000039A1" w:rsidRPr="000039A1">
        <w:t xml:space="preserve"> antibody combination therapy platform can enable the manufacture of multiple recombinant antibodies in a single batch culture.</w:t>
      </w:r>
    </w:p>
    <w:p w:rsidR="00FB4554" w:rsidRPr="000039A1" w:rsidRDefault="00FB4554" w:rsidP="00FB4554">
      <w:pPr>
        <w:rPr>
          <w:i/>
        </w:rPr>
      </w:pPr>
      <w:r w:rsidRPr="000039A1">
        <w:rPr>
          <w:i/>
        </w:rPr>
        <w:t>URL</w:t>
      </w:r>
      <w:r w:rsidRPr="000039A1">
        <w:t xml:space="preserve"> </w:t>
      </w:r>
      <w:r w:rsidR="000039A1" w:rsidRPr="000039A1">
        <w:t>http://www.pharmtech.com/catalent-licenses-excelimmune-s-antibody-combination-therapy-platform</w:t>
      </w:r>
      <w:r w:rsidRPr="000039A1">
        <w:t>&amp;topic=</w:t>
      </w:r>
      <w:r w:rsidR="000039A1" w:rsidRPr="000039A1">
        <w:t>417,419</w:t>
      </w:r>
      <w:r w:rsidRPr="000039A1">
        <w:t>&amp;cid=PHTE</w:t>
      </w:r>
    </w:p>
    <w:p w:rsidR="003B01D2" w:rsidRPr="002A0CAD" w:rsidRDefault="003B01D2"/>
    <w:p w:rsidR="00BC4ED3" w:rsidRPr="002A0CAD" w:rsidRDefault="00BC4ED3" w:rsidP="005E04F0">
      <w:r w:rsidRPr="002A0CAD">
        <w:t>&lt;</w:t>
      </w:r>
      <w:proofErr w:type="gramStart"/>
      <w:r w:rsidRPr="002A0CAD">
        <w:t>section</w:t>
      </w:r>
      <w:proofErr w:type="gramEnd"/>
      <w:r w:rsidRPr="002A0CAD">
        <w:t xml:space="preserve"> 4&gt;</w:t>
      </w:r>
    </w:p>
    <w:p w:rsidR="00BC4ED3" w:rsidRPr="002A0CAD" w:rsidRDefault="00BC4ED3" w:rsidP="005E04F0">
      <w:r w:rsidRPr="002A0CAD">
        <w:t>&lt;</w:t>
      </w:r>
      <w:proofErr w:type="gramStart"/>
      <w:r w:rsidRPr="002A0CAD">
        <w:t>section</w:t>
      </w:r>
      <w:proofErr w:type="gramEnd"/>
      <w:r w:rsidRPr="002A0CAD">
        <w:t xml:space="preserve"> head&gt;</w:t>
      </w:r>
    </w:p>
    <w:p w:rsidR="00044F98" w:rsidRDefault="00BC4ED3" w:rsidP="00044F98">
      <w:pPr>
        <w:rPr>
          <w:b/>
        </w:rPr>
      </w:pPr>
      <w:r w:rsidRPr="002A0CAD">
        <w:rPr>
          <w:b/>
        </w:rPr>
        <w:t xml:space="preserve">Webcasts </w:t>
      </w:r>
    </w:p>
    <w:p w:rsidR="00A10525" w:rsidRDefault="00A10525" w:rsidP="00A10525">
      <w:pPr>
        <w:pStyle w:val="NormalWeb"/>
        <w:shd w:val="clear" w:color="auto" w:fill="FFFFFF"/>
        <w:spacing w:before="0" w:beforeAutospacing="0" w:after="0" w:afterAutospacing="0" w:line="315" w:lineRule="atLeast"/>
        <w:textAlignment w:val="baseline"/>
        <w:rPr>
          <w:rFonts w:ascii="helvetica-light" w:hAnsi="helvetica-light" w:hint="eastAsia"/>
          <w:color w:val="252525"/>
          <w:sz w:val="23"/>
          <w:szCs w:val="23"/>
        </w:rPr>
      </w:pPr>
      <w:r>
        <w:rPr>
          <w:rStyle w:val="Strong"/>
          <w:rFonts w:ascii="helvetica-black" w:hAnsi="helvetica-black"/>
          <w:b w:val="0"/>
          <w:bCs w:val="0"/>
          <w:color w:val="185292"/>
          <w:sz w:val="23"/>
          <w:szCs w:val="23"/>
          <w:bdr w:val="none" w:sz="0" w:space="0" w:color="auto" w:frame="1"/>
        </w:rPr>
        <w:t>Sample Preparation Technologies for Improved Peptide Quantitation Workflow</w:t>
      </w:r>
      <w:r>
        <w:rPr>
          <w:rFonts w:ascii="helvetica-light" w:hAnsi="helvetica-light"/>
          <w:color w:val="252525"/>
          <w:sz w:val="23"/>
          <w:szCs w:val="23"/>
        </w:rPr>
        <w:br/>
        <w:t>On Demand</w:t>
      </w:r>
    </w:p>
    <w:p w:rsidR="00A10525" w:rsidRDefault="00A10525" w:rsidP="00A10525">
      <w:pPr>
        <w:pStyle w:val="NormalWeb"/>
        <w:shd w:val="clear" w:color="auto" w:fill="FFFFFF"/>
        <w:spacing w:before="15" w:beforeAutospacing="0" w:after="150" w:afterAutospacing="0" w:line="315" w:lineRule="atLeast"/>
        <w:textAlignment w:val="baseline"/>
        <w:rPr>
          <w:rFonts w:ascii="helvetica-light" w:hAnsi="helvetica-light" w:hint="eastAsia"/>
          <w:color w:val="252525"/>
          <w:sz w:val="23"/>
          <w:szCs w:val="23"/>
        </w:rPr>
      </w:pPr>
      <w:r>
        <w:rPr>
          <w:rFonts w:ascii="helvetica-light" w:hAnsi="helvetica-light"/>
          <w:color w:val="252525"/>
          <w:sz w:val="23"/>
          <w:szCs w:val="23"/>
        </w:rPr>
        <w:t>Peptide quantitative analysis requires workflows that deliver high levels of data quality while balancing the needs of sample throughput and regulatory compliance. Learn how advances in sample preparation can enable greater speed, reproducibility, and improved data quality.</w:t>
      </w:r>
    </w:p>
    <w:p w:rsidR="00A10525" w:rsidRDefault="00A10525" w:rsidP="00A10525">
      <w:pPr>
        <w:pStyle w:val="NormalWeb"/>
        <w:shd w:val="clear" w:color="auto" w:fill="FFFFFF"/>
        <w:spacing w:before="0" w:beforeAutospacing="0" w:after="0" w:afterAutospacing="0" w:line="315" w:lineRule="atLeast"/>
        <w:textAlignment w:val="baseline"/>
        <w:rPr>
          <w:rFonts w:ascii="helvetica-light" w:hAnsi="helvetica-light" w:hint="eastAsia"/>
          <w:color w:val="252525"/>
          <w:sz w:val="23"/>
          <w:szCs w:val="23"/>
        </w:rPr>
      </w:pPr>
      <w:r w:rsidRPr="00A10525">
        <w:rPr>
          <w:rFonts w:ascii="helvetica-light" w:hAnsi="helvetica-light"/>
          <w:color w:val="252525"/>
          <w:sz w:val="23"/>
          <w:szCs w:val="23"/>
        </w:rPr>
        <w:t>https://event.on24.com/eventRegistration/EventLobbyServlet?target=registration.jsp&amp;eventid=1000603&amp;sessionid=1&amp;key=B8858206A58819C8268FEF93940D51C1&amp;sourcepage=register</w:t>
      </w:r>
      <w:r>
        <w:rPr>
          <w:rFonts w:ascii="helvetica-light" w:hAnsi="helvetica-light"/>
          <w:color w:val="252525"/>
          <w:sz w:val="23"/>
          <w:szCs w:val="23"/>
        </w:rPr>
        <w:br/>
        <w:t>Sponsored by Thermo Fisher Scientific</w:t>
      </w:r>
    </w:p>
    <w:p w:rsidR="00A10525" w:rsidRDefault="00A10525" w:rsidP="00A10525">
      <w:pPr>
        <w:rPr>
          <w:rFonts w:ascii="Times" w:eastAsia="Times New Roman" w:hAnsi="Times" w:cs="Times New Roman"/>
          <w:sz w:val="20"/>
          <w:szCs w:val="20"/>
        </w:rPr>
      </w:pPr>
    </w:p>
    <w:p w:rsidR="00A10525" w:rsidRDefault="00A10525" w:rsidP="00A10525">
      <w:pPr>
        <w:pStyle w:val="NormalWeb"/>
        <w:shd w:val="clear" w:color="auto" w:fill="FFFFFF"/>
        <w:spacing w:before="0" w:beforeAutospacing="0" w:after="0" w:afterAutospacing="0" w:line="315" w:lineRule="atLeast"/>
        <w:textAlignment w:val="baseline"/>
        <w:rPr>
          <w:rFonts w:ascii="helvetica-light" w:hAnsi="helvetica-light" w:hint="eastAsia"/>
          <w:color w:val="252525"/>
          <w:sz w:val="23"/>
          <w:szCs w:val="23"/>
        </w:rPr>
      </w:pPr>
      <w:r>
        <w:rPr>
          <w:rStyle w:val="Strong"/>
          <w:rFonts w:ascii="helvetica-black" w:hAnsi="helvetica-black"/>
          <w:b w:val="0"/>
          <w:bCs w:val="0"/>
          <w:color w:val="185292"/>
          <w:sz w:val="23"/>
          <w:szCs w:val="23"/>
          <w:bdr w:val="none" w:sz="0" w:space="0" w:color="auto" w:frame="1"/>
        </w:rPr>
        <w:t>Controlling the Physical Properties and Performance of Semi-solid Formulations Through Excipient Selection</w:t>
      </w:r>
      <w:r>
        <w:rPr>
          <w:rFonts w:ascii="helvetica-light" w:hAnsi="helvetica-light"/>
          <w:color w:val="252525"/>
          <w:sz w:val="23"/>
          <w:szCs w:val="23"/>
        </w:rPr>
        <w:br/>
        <w:t>On Demand</w:t>
      </w:r>
    </w:p>
    <w:p w:rsidR="00A10525" w:rsidRDefault="00A10525" w:rsidP="00A10525">
      <w:pPr>
        <w:pStyle w:val="NormalWeb"/>
        <w:shd w:val="clear" w:color="auto" w:fill="FFFFFF"/>
        <w:spacing w:before="15" w:beforeAutospacing="0" w:after="150" w:afterAutospacing="0" w:line="315" w:lineRule="atLeast"/>
        <w:textAlignment w:val="baseline"/>
        <w:rPr>
          <w:rFonts w:ascii="helvetica-light" w:hAnsi="helvetica-light" w:hint="eastAsia"/>
          <w:color w:val="252525"/>
          <w:sz w:val="23"/>
          <w:szCs w:val="23"/>
        </w:rPr>
      </w:pPr>
      <w:r>
        <w:rPr>
          <w:rFonts w:ascii="helvetica-light" w:hAnsi="helvetica-light"/>
          <w:color w:val="252525"/>
          <w:sz w:val="23"/>
          <w:szCs w:val="23"/>
        </w:rPr>
        <w:t>Are you developing new topical products to meet specific design criteria? Are you seeking to replicate the performance of a reference product? In either case, you can achieve your goals by intelligently employing your toolkit of excipients and exploiting knowledge of how they work on a fundamental level. BASF will introduce you to cases that demonstrate the functionality of their excipients and their use in solving problems or meeting design objectives.</w:t>
      </w:r>
    </w:p>
    <w:p w:rsidR="00A10525" w:rsidRDefault="00A10525" w:rsidP="00A10525">
      <w:pPr>
        <w:pStyle w:val="NormalWeb"/>
        <w:shd w:val="clear" w:color="auto" w:fill="FFFFFF"/>
        <w:spacing w:before="0" w:beforeAutospacing="0" w:after="0" w:afterAutospacing="0" w:line="315" w:lineRule="atLeast"/>
        <w:textAlignment w:val="baseline"/>
        <w:rPr>
          <w:rFonts w:ascii="helvetica-light" w:hAnsi="helvetica-light" w:hint="eastAsia"/>
          <w:color w:val="252525"/>
          <w:sz w:val="23"/>
          <w:szCs w:val="23"/>
        </w:rPr>
      </w:pPr>
      <w:r w:rsidRPr="00A10525">
        <w:rPr>
          <w:rFonts w:ascii="helvetica-light" w:hAnsi="helvetica-light"/>
          <w:color w:val="252525"/>
          <w:sz w:val="23"/>
          <w:szCs w:val="23"/>
        </w:rPr>
        <w:t>https://event.on24.com/eventRegistration/EventLobbyServlet?target=reg20.jsp&amp;eventid=995973&amp;sessionid=1&amp;key=99BB77B3A1959F0D6DC1DA47481AB026&amp;sourcepage=register</w:t>
      </w:r>
      <w:r>
        <w:rPr>
          <w:rFonts w:ascii="helvetica-light" w:hAnsi="helvetica-light"/>
          <w:color w:val="252525"/>
          <w:sz w:val="23"/>
          <w:szCs w:val="23"/>
        </w:rPr>
        <w:br/>
        <w:t>Sponsored by BASF</w:t>
      </w:r>
    </w:p>
    <w:p w:rsidR="00DF5178" w:rsidRDefault="00DF5178" w:rsidP="00DF5178"/>
    <w:p w:rsidR="00CF6E93" w:rsidRPr="002A0CAD" w:rsidRDefault="00CF6E93" w:rsidP="00DF5178">
      <w:r w:rsidRPr="002A0CAD">
        <w:t>More Webcasts</w:t>
      </w:r>
      <w:r w:rsidR="00643B1B" w:rsidRPr="002A0CAD">
        <w:t xml:space="preserve"> &lt;http://www.pharmtech.com/pharmtech-webcasts</w:t>
      </w:r>
      <w:r w:rsidR="00903938" w:rsidRPr="002A0CAD">
        <w:t>&gt;</w:t>
      </w:r>
    </w:p>
    <w:p w:rsidR="00CF6E93" w:rsidRPr="002A0CAD" w:rsidRDefault="00CF6E93" w:rsidP="005E04F0"/>
    <w:p w:rsidR="00EE7891" w:rsidRPr="002A0CAD" w:rsidRDefault="007B7685" w:rsidP="005E04F0">
      <w:r w:rsidRPr="002A0CAD">
        <w:t>&lt;</w:t>
      </w:r>
      <w:proofErr w:type="gramStart"/>
      <w:r w:rsidRPr="002A0CAD">
        <w:t>section</w:t>
      </w:r>
      <w:proofErr w:type="gramEnd"/>
      <w:r w:rsidRPr="002A0CAD">
        <w:t xml:space="preserve"> 5, </w:t>
      </w:r>
      <w:r w:rsidR="00903938" w:rsidRPr="002A0CAD">
        <w:t>2</w:t>
      </w:r>
      <w:r w:rsidR="00EE7891" w:rsidRPr="002A0CAD">
        <w:t xml:space="preserve"> col&gt;</w:t>
      </w:r>
    </w:p>
    <w:p w:rsidR="00EE7891" w:rsidRPr="002A0CAD" w:rsidRDefault="00EE7891" w:rsidP="005E04F0">
      <w:r w:rsidRPr="002A0CAD">
        <w:t>&lt;</w:t>
      </w:r>
      <w:proofErr w:type="gramStart"/>
      <w:r w:rsidRPr="002A0CAD">
        <w:t>section</w:t>
      </w:r>
      <w:proofErr w:type="gramEnd"/>
      <w:r w:rsidRPr="002A0CAD">
        <w:t xml:space="preserve"> head&gt;</w:t>
      </w:r>
    </w:p>
    <w:p w:rsidR="00EE7891" w:rsidRPr="002A0CAD" w:rsidRDefault="00EE7891" w:rsidP="005E04F0">
      <w:pPr>
        <w:rPr>
          <w:b/>
        </w:rPr>
      </w:pPr>
      <w:r w:rsidRPr="002A0CAD">
        <w:rPr>
          <w:b/>
        </w:rPr>
        <w:t xml:space="preserve">On </w:t>
      </w:r>
      <w:proofErr w:type="spellStart"/>
      <w:r w:rsidRPr="002A0CAD">
        <w:rPr>
          <w:b/>
        </w:rPr>
        <w:t>PharmTech</w:t>
      </w:r>
      <w:proofErr w:type="spellEnd"/>
      <w:r w:rsidRPr="002A0CAD">
        <w:rPr>
          <w:b/>
        </w:rPr>
        <w:t xml:space="preserve"> TV</w:t>
      </w:r>
    </w:p>
    <w:p w:rsidR="00EE7891" w:rsidRPr="002A0CAD" w:rsidRDefault="00EE7891" w:rsidP="005E04F0">
      <w:r w:rsidRPr="002A0CAD">
        <w:t>&lt;</w:t>
      </w:r>
      <w:r w:rsidR="007B7685" w:rsidRPr="002A0CAD">
        <w:t xml:space="preserve"> </w:t>
      </w:r>
      <w:proofErr w:type="gramStart"/>
      <w:r w:rsidRPr="002A0CAD">
        <w:t>logo</w:t>
      </w:r>
      <w:proofErr w:type="gramEnd"/>
      <w:r w:rsidRPr="002A0CAD">
        <w:t xml:space="preserve">&gt; </w:t>
      </w:r>
      <w:r w:rsidR="00643B1B" w:rsidRPr="002A0CAD">
        <w:t>http://learnpharmascience.com/pharmtech/</w:t>
      </w:r>
    </w:p>
    <w:p w:rsidR="00EE7891" w:rsidRPr="002A0CAD" w:rsidRDefault="007B7685" w:rsidP="005E04F0">
      <w:r w:rsidRPr="002A0CAD">
        <w:t>&lt;</w:t>
      </w:r>
      <w:proofErr w:type="gramStart"/>
      <w:r w:rsidRPr="002A0CAD">
        <w:t>do</w:t>
      </w:r>
      <w:proofErr w:type="gramEnd"/>
      <w:r w:rsidRPr="002A0CAD">
        <w:t xml:space="preserve"> not link video titles&gt;</w:t>
      </w:r>
    </w:p>
    <w:p w:rsidR="007B7685" w:rsidRDefault="007B7685" w:rsidP="005E04F0"/>
    <w:p w:rsidR="00252FCA" w:rsidRPr="002A0CAD" w:rsidRDefault="00252FCA" w:rsidP="005E04F0">
      <w:r>
        <w:t>Contract Services Market Trends</w:t>
      </w:r>
    </w:p>
    <w:p w:rsidR="000E6581" w:rsidRDefault="000E6581" w:rsidP="005E04F0">
      <w:r>
        <w:t xml:space="preserve">Addressing </w:t>
      </w:r>
      <w:proofErr w:type="spellStart"/>
      <w:r>
        <w:t>Pharma</w:t>
      </w:r>
      <w:proofErr w:type="spellEnd"/>
      <w:r>
        <w:t xml:space="preserve"> Industry Issues</w:t>
      </w:r>
    </w:p>
    <w:p w:rsidR="000E6581" w:rsidRDefault="000E6581" w:rsidP="005E04F0">
      <w:proofErr w:type="spellStart"/>
      <w:r>
        <w:lastRenderedPageBreak/>
        <w:t>Pharma</w:t>
      </w:r>
      <w:proofErr w:type="spellEnd"/>
      <w:r>
        <w:t xml:space="preserve"> &amp; </w:t>
      </w:r>
      <w:proofErr w:type="spellStart"/>
      <w:r>
        <w:t>Biopharma</w:t>
      </w:r>
      <w:proofErr w:type="spellEnd"/>
      <w:r>
        <w:t xml:space="preserve"> Outsourcing Association</w:t>
      </w:r>
    </w:p>
    <w:p w:rsidR="00021D48" w:rsidRDefault="00DF5178" w:rsidP="005E04F0">
      <w:r>
        <w:t>What to Expect at the 2015 PDA/FDA Joint Regulatory Conference</w:t>
      </w:r>
    </w:p>
    <w:p w:rsidR="00C66296" w:rsidRPr="002A0CAD" w:rsidRDefault="00C66296" w:rsidP="005E04F0"/>
    <w:p w:rsidR="00EE7891" w:rsidRPr="002A0CAD" w:rsidRDefault="00EE7891" w:rsidP="005E04F0">
      <w:r w:rsidRPr="002A0CAD">
        <w:t>&lt;</w:t>
      </w:r>
      <w:proofErr w:type="gramStart"/>
      <w:r w:rsidRPr="002A0CAD">
        <w:t>section</w:t>
      </w:r>
      <w:proofErr w:type="gramEnd"/>
      <w:r w:rsidRPr="002A0CAD">
        <w:t xml:space="preserve"> head&gt;</w:t>
      </w:r>
    </w:p>
    <w:p w:rsidR="00FA79A0" w:rsidRPr="00950DCF" w:rsidRDefault="005E04F0" w:rsidP="005E04F0">
      <w:pPr>
        <w:rPr>
          <w:b/>
        </w:rPr>
      </w:pPr>
      <w:r w:rsidRPr="002A0CAD">
        <w:rPr>
          <w:b/>
        </w:rPr>
        <w:t>Events</w:t>
      </w:r>
    </w:p>
    <w:p w:rsidR="00EE7891" w:rsidRPr="002A0CAD" w:rsidRDefault="007C1393" w:rsidP="005E04F0">
      <w:r w:rsidRPr="002A0CAD">
        <w:t>DCAT Sharp Sourcing 2015</w:t>
      </w:r>
    </w:p>
    <w:p w:rsidR="007C1393" w:rsidRPr="002A0CAD" w:rsidRDefault="007C1393" w:rsidP="005E04F0">
      <w:r w:rsidRPr="002A0CAD">
        <w:t>July 16, 2015 | New Brunswick, NJ</w:t>
      </w:r>
    </w:p>
    <w:p w:rsidR="007C1393" w:rsidRPr="002A0CAD" w:rsidRDefault="007C1393" w:rsidP="005E04F0">
      <w:r w:rsidRPr="002A0CAD">
        <w:t>http://www.pharmtech.com/dcat-sharp-sourcing-2015</w:t>
      </w:r>
    </w:p>
    <w:p w:rsidR="00EE7891" w:rsidRDefault="00EE7891"/>
    <w:p w:rsidR="00FA79A0" w:rsidRDefault="00950DCF">
      <w:r>
        <w:t>29</w:t>
      </w:r>
      <w:r w:rsidRPr="00AC6666">
        <w:t>th</w:t>
      </w:r>
      <w:r>
        <w:t xml:space="preserve"> Annual Symposium of The Protein Society</w:t>
      </w:r>
    </w:p>
    <w:p w:rsidR="00950DCF" w:rsidRDefault="00950DCF">
      <w:r>
        <w:t>July 22–25, 2015 | Barcelona, Spain</w:t>
      </w:r>
    </w:p>
    <w:p w:rsidR="00950DCF" w:rsidRPr="002A0CAD" w:rsidRDefault="00950DCF">
      <w:r w:rsidRPr="00950DCF">
        <w:t>http://www.pharmtech.com/29th-annual-symposium-protein-society</w:t>
      </w:r>
    </w:p>
    <w:p w:rsidR="00950DCF" w:rsidRDefault="00950DCF"/>
    <w:p w:rsidR="00950DCF" w:rsidRDefault="00950DCF">
      <w:r>
        <w:t>10</w:t>
      </w:r>
      <w:r w:rsidRPr="00AC6666">
        <w:t>th</w:t>
      </w:r>
      <w:r>
        <w:t xml:space="preserve"> Annual Manufacturing Execution System (MES)</w:t>
      </w:r>
    </w:p>
    <w:p w:rsidR="00950DCF" w:rsidRDefault="00950DCF">
      <w:r>
        <w:t>August 12–13, 2015 | Philadelphia, PA</w:t>
      </w:r>
    </w:p>
    <w:p w:rsidR="00950DCF" w:rsidRDefault="00950DCF">
      <w:r w:rsidRPr="00950DCF">
        <w:t>http://www.pharmtech.com/manufacturing-execution-systems-mes</w:t>
      </w:r>
    </w:p>
    <w:p w:rsidR="00950DCF" w:rsidRDefault="00950DCF"/>
    <w:p w:rsidR="005E04F0" w:rsidRPr="002A0CAD" w:rsidRDefault="00CF6E93">
      <w:r w:rsidRPr="002A0CAD">
        <w:t>More Events</w:t>
      </w:r>
      <w:r w:rsidR="00643B1B" w:rsidRPr="002A0CAD">
        <w:t>: http://www.pharmtech.com/autolist/23/more</w:t>
      </w:r>
    </w:p>
    <w:p w:rsidR="00AA4403" w:rsidRPr="002A0CAD" w:rsidRDefault="00AA4403"/>
    <w:p w:rsidR="00AA4403" w:rsidRPr="002A0CAD" w:rsidRDefault="00AA4403">
      <w:r w:rsidRPr="002A0CAD">
        <w:t>&lt;</w:t>
      </w:r>
      <w:proofErr w:type="gramStart"/>
      <w:r w:rsidRPr="002A0CAD">
        <w:t>section</w:t>
      </w:r>
      <w:proofErr w:type="gramEnd"/>
      <w:r w:rsidRPr="002A0CAD">
        <w:t xml:space="preserve"> </w:t>
      </w:r>
      <w:r w:rsidR="00C17434" w:rsidRPr="002A0CAD">
        <w:t>7</w:t>
      </w:r>
      <w:r w:rsidR="00802D43" w:rsidRPr="002A0CAD">
        <w:t xml:space="preserve">, </w:t>
      </w:r>
      <w:r w:rsidR="00903938" w:rsidRPr="002A0CAD">
        <w:t xml:space="preserve">1 </w:t>
      </w:r>
      <w:r w:rsidR="00802D43" w:rsidRPr="002A0CAD">
        <w:t>col format</w:t>
      </w:r>
      <w:r w:rsidRPr="002A0CAD">
        <w:t>&gt;</w:t>
      </w:r>
    </w:p>
    <w:p w:rsidR="00CF6E93" w:rsidRPr="002A0CAD" w:rsidRDefault="00AA4403">
      <w:r w:rsidRPr="002A0CAD">
        <w:t>&lt;</w:t>
      </w:r>
      <w:proofErr w:type="gramStart"/>
      <w:r w:rsidR="006F3961" w:rsidRPr="002A0CAD">
        <w:t>section</w:t>
      </w:r>
      <w:proofErr w:type="gramEnd"/>
      <w:r w:rsidR="006F3961" w:rsidRPr="002A0CAD">
        <w:t xml:space="preserve"> head</w:t>
      </w:r>
      <w:r w:rsidR="00802D43" w:rsidRPr="002A0CAD">
        <w:t>&gt;</w:t>
      </w:r>
    </w:p>
    <w:p w:rsidR="00C337F9" w:rsidRPr="002A0CAD" w:rsidRDefault="006F3961">
      <w:pPr>
        <w:rPr>
          <w:b/>
        </w:rPr>
      </w:pPr>
      <w:r w:rsidRPr="002A0CAD">
        <w:rPr>
          <w:b/>
        </w:rPr>
        <w:t xml:space="preserve">Reference </w:t>
      </w:r>
      <w:r w:rsidR="006B469E" w:rsidRPr="002A0CAD">
        <w:rPr>
          <w:b/>
        </w:rPr>
        <w:t>Books</w:t>
      </w:r>
    </w:p>
    <w:p w:rsidR="007B41A2" w:rsidRDefault="007B41A2" w:rsidP="007C1393">
      <w:pPr>
        <w:tabs>
          <w:tab w:val="right" w:pos="8640"/>
        </w:tabs>
      </w:pPr>
    </w:p>
    <w:p w:rsidR="007B41A2" w:rsidRDefault="007B41A2" w:rsidP="007B41A2">
      <w:r>
        <w:rPr>
          <w:b/>
        </w:rPr>
        <w:t>A</w:t>
      </w:r>
      <w:r w:rsidRPr="00FF72CA">
        <w:rPr>
          <w:b/>
        </w:rPr>
        <w:t>nalytical Testing Resource Guide Combo</w:t>
      </w:r>
      <w:r w:rsidRPr="00FF72CA">
        <w:rPr>
          <w:b/>
        </w:rPr>
        <w:br/>
      </w:r>
      <w:r w:rsidRPr="00A93384">
        <w:t xml:space="preserve">A compilation of articles </w:t>
      </w:r>
      <w:r w:rsidRPr="00FF72CA">
        <w:rPr>
          <w:i/>
        </w:rPr>
        <w:t>Pharmaceutical Technology</w:t>
      </w:r>
      <w:r>
        <w:t xml:space="preserve"> </w:t>
      </w:r>
      <w:r w:rsidRPr="00A93384">
        <w:t>in a three</w:t>
      </w:r>
      <w:r>
        <w:t>-</w:t>
      </w:r>
      <w:r w:rsidRPr="00A93384">
        <w:t xml:space="preserve">handbook set covering general </w:t>
      </w:r>
      <w:r w:rsidRPr="00FF72CA">
        <w:t>analytical testing</w:t>
      </w:r>
      <w:r w:rsidRPr="00A93384">
        <w:t xml:space="preserve"> </w:t>
      </w:r>
      <w:r>
        <w:t xml:space="preserve">and </w:t>
      </w:r>
      <w:r w:rsidRPr="00A93384">
        <w:t>stability in the manufacture, packaging, storing</w:t>
      </w:r>
      <w:r>
        <w:t>,</w:t>
      </w:r>
      <w:r w:rsidRPr="00A93384">
        <w:t xml:space="preserve"> and testing of formulated products</w:t>
      </w:r>
      <w:r>
        <w:t>.</w:t>
      </w:r>
      <w:r w:rsidRPr="00A93384">
        <w:t xml:space="preserve"> </w:t>
      </w:r>
      <w:r>
        <w:t>Learn more.</w:t>
      </w:r>
    </w:p>
    <w:p w:rsidR="007B41A2" w:rsidRDefault="00B37C34" w:rsidP="007B41A2">
      <w:hyperlink r:id="rId12" w:history="1">
        <w:r w:rsidR="007B41A2" w:rsidRPr="00972FE2">
          <w:rPr>
            <w:rStyle w:val="Hyperlink"/>
          </w:rPr>
          <w:t>http://www.industrymatter.com/analyticaltestingcombo.aspx</w:t>
        </w:r>
      </w:hyperlink>
    </w:p>
    <w:p w:rsidR="007B41A2" w:rsidRDefault="007B41A2" w:rsidP="007B41A2">
      <w:pPr>
        <w:tabs>
          <w:tab w:val="right" w:pos="8640"/>
        </w:tabs>
      </w:pPr>
      <w:proofErr w:type="gramStart"/>
      <w:r>
        <w:t>image</w:t>
      </w:r>
      <w:proofErr w:type="gramEnd"/>
      <w:r>
        <w:t>: pan_combo.jpg</w:t>
      </w:r>
    </w:p>
    <w:p w:rsidR="0045388B" w:rsidRPr="002A0CAD" w:rsidRDefault="0045388B" w:rsidP="007C1393">
      <w:pPr>
        <w:tabs>
          <w:tab w:val="right" w:pos="8640"/>
        </w:tabs>
      </w:pPr>
      <w:r w:rsidRPr="002A0CAD">
        <w:tab/>
      </w:r>
    </w:p>
    <w:p w:rsidR="006F3961" w:rsidRPr="002A0CAD" w:rsidRDefault="00A14258" w:rsidP="006F3961">
      <w:r w:rsidRPr="002A0CAD">
        <w:rPr>
          <w:highlight w:val="yellow"/>
        </w:rPr>
        <w:t>&lt;</w:t>
      </w:r>
      <w:r w:rsidR="006F3961" w:rsidRPr="002A0CAD">
        <w:rPr>
          <w:highlight w:val="yellow"/>
        </w:rPr>
        <w:t>Cover Image</w:t>
      </w:r>
      <w:r w:rsidRPr="002A0CAD">
        <w:rPr>
          <w:highlight w:val="yellow"/>
        </w:rPr>
        <w:t xml:space="preserve"> – in EMAIL&gt;</w:t>
      </w:r>
    </w:p>
    <w:p w:rsidR="00DA03C7" w:rsidRDefault="00DA03C7" w:rsidP="006F3961"/>
    <w:p w:rsidR="002F3FC6" w:rsidRPr="002A0CAD" w:rsidRDefault="00643B1B" w:rsidP="006F3961">
      <w:r w:rsidRPr="002A0CAD">
        <w:t xml:space="preserve">More Reference </w:t>
      </w:r>
      <w:proofErr w:type="gramStart"/>
      <w:r w:rsidRPr="002A0CAD">
        <w:t>Library</w:t>
      </w:r>
      <w:proofErr w:type="gramEnd"/>
      <w:r w:rsidRPr="002A0CAD">
        <w:t xml:space="preserve"> </w:t>
      </w:r>
      <w:r w:rsidR="00903938" w:rsidRPr="002A0CAD">
        <w:t>&lt;</w:t>
      </w:r>
      <w:r w:rsidRPr="002A0CAD">
        <w:t>http://www.industrymatter.com/pharmaceuticalscience.aspx</w:t>
      </w:r>
      <w:r w:rsidR="00903938" w:rsidRPr="002A0CAD">
        <w:t>&gt;</w:t>
      </w:r>
    </w:p>
    <w:p w:rsidR="00802D43" w:rsidRPr="002A0CAD" w:rsidRDefault="00802D43"/>
    <w:p w:rsidR="00802D43" w:rsidRPr="002A0CAD" w:rsidRDefault="00802D43">
      <w:r w:rsidRPr="002A0CAD">
        <w:t>&lt;</w:t>
      </w:r>
      <w:proofErr w:type="gramStart"/>
      <w:r w:rsidR="006F3961" w:rsidRPr="002A0CAD">
        <w:t>section</w:t>
      </w:r>
      <w:proofErr w:type="gramEnd"/>
      <w:r w:rsidR="006F3961" w:rsidRPr="002A0CAD">
        <w:t xml:space="preserve"> head</w:t>
      </w:r>
      <w:r w:rsidRPr="002A0CAD">
        <w:t>&gt;</w:t>
      </w:r>
    </w:p>
    <w:p w:rsidR="00C337F9" w:rsidRPr="002A0CAD" w:rsidRDefault="006F3961">
      <w:pPr>
        <w:rPr>
          <w:b/>
        </w:rPr>
      </w:pPr>
      <w:proofErr w:type="gramStart"/>
      <w:r w:rsidRPr="002A0CAD">
        <w:rPr>
          <w:b/>
        </w:rPr>
        <w:t>eBook</w:t>
      </w:r>
      <w:r w:rsidR="006B469E" w:rsidRPr="002A0CAD">
        <w:rPr>
          <w:b/>
        </w:rPr>
        <w:t>s</w:t>
      </w:r>
      <w:proofErr w:type="gramEnd"/>
    </w:p>
    <w:p w:rsidR="006B469E" w:rsidRPr="002A0CAD" w:rsidRDefault="008A46D9">
      <w:pPr>
        <w:rPr>
          <w:b/>
          <w:i/>
        </w:rPr>
      </w:pPr>
      <w:r>
        <w:rPr>
          <w:b/>
          <w:i/>
        </w:rPr>
        <w:t>Bioprocessing and Sterile Manufacturing</w:t>
      </w:r>
      <w:r w:rsidR="00A14258" w:rsidRPr="002A0CAD">
        <w:rPr>
          <w:b/>
          <w:i/>
        </w:rPr>
        <w:t xml:space="preserve"> 2015 eBook</w:t>
      </w:r>
    </w:p>
    <w:p w:rsidR="00A14258" w:rsidRPr="002A0CAD" w:rsidRDefault="00A14258" w:rsidP="00B9145D">
      <w:r w:rsidRPr="002A0CAD">
        <w:t xml:space="preserve">This eBook </w:t>
      </w:r>
      <w:r w:rsidR="008A46D9">
        <w:t xml:space="preserve">features articles on sterility testing, disposable technologies, </w:t>
      </w:r>
      <w:proofErr w:type="spellStart"/>
      <w:r w:rsidR="008A46D9">
        <w:t>parenterals</w:t>
      </w:r>
      <w:proofErr w:type="spellEnd"/>
      <w:r w:rsidR="008A46D9">
        <w:t xml:space="preserve">, facility planning, </w:t>
      </w:r>
      <w:proofErr w:type="spellStart"/>
      <w:r w:rsidR="008A46D9">
        <w:t>mAb</w:t>
      </w:r>
      <w:proofErr w:type="spellEnd"/>
      <w:r w:rsidR="008A46D9">
        <w:t xml:space="preserve"> formulation, and more</w:t>
      </w:r>
      <w:r w:rsidRPr="002A0CAD">
        <w:t>.</w:t>
      </w:r>
    </w:p>
    <w:p w:rsidR="00802D43" w:rsidRPr="002A0CAD" w:rsidRDefault="00A14258">
      <w:r w:rsidRPr="002A0CAD">
        <w:rPr>
          <w:rFonts w:cs="Times"/>
          <w:color w:val="1C1C1C"/>
          <w:highlight w:val="yellow"/>
        </w:rPr>
        <w:t>&lt;</w:t>
      </w:r>
      <w:r w:rsidR="00802D43" w:rsidRPr="002A0CAD">
        <w:rPr>
          <w:highlight w:val="yellow"/>
        </w:rPr>
        <w:t>Cover Image</w:t>
      </w:r>
      <w:r w:rsidRPr="002A0CAD">
        <w:rPr>
          <w:highlight w:val="yellow"/>
        </w:rPr>
        <w:t xml:space="preserve"> – pull from link&gt;</w:t>
      </w:r>
    </w:p>
    <w:p w:rsidR="00802D43" w:rsidRPr="002A0CAD" w:rsidRDefault="00A14258">
      <w:r w:rsidRPr="002A0CAD">
        <w:t xml:space="preserve">URL: </w:t>
      </w:r>
      <w:r w:rsidR="00E513C2" w:rsidRPr="00E513C2">
        <w:t>http://www.nxtbook.com/nxtbooks/ptebooks/pt_ebook_201505/</w:t>
      </w:r>
    </w:p>
    <w:p w:rsidR="00AA4403" w:rsidRPr="002A0CAD" w:rsidRDefault="00AA4403"/>
    <w:p w:rsidR="002F3FC6" w:rsidRPr="002A0CAD" w:rsidRDefault="002F3FC6">
      <w:r w:rsidRPr="002A0CAD">
        <w:t xml:space="preserve">More </w:t>
      </w:r>
      <w:proofErr w:type="gramStart"/>
      <w:r w:rsidRPr="002A0CAD">
        <w:t xml:space="preserve">eBooks </w:t>
      </w:r>
      <w:r w:rsidR="003B5CE3" w:rsidRPr="002A0CAD">
        <w:t xml:space="preserve"> </w:t>
      </w:r>
      <w:r w:rsidR="00903938" w:rsidRPr="002A0CAD">
        <w:t>&lt;</w:t>
      </w:r>
      <w:proofErr w:type="gramEnd"/>
      <w:r w:rsidR="00903938" w:rsidRPr="002A0CAD">
        <w:t>http://www.pharmtech.com/sourceissues?sourcelist=290945&amp;form_id=source_issues_form&gt;</w:t>
      </w:r>
    </w:p>
    <w:p w:rsidR="00AA4403" w:rsidRPr="002A0CAD" w:rsidRDefault="00AA4403"/>
    <w:p w:rsidR="00345F32" w:rsidRPr="002A0CAD" w:rsidRDefault="005E04F0">
      <w:r w:rsidRPr="002A0CAD">
        <w:t>&lt;</w:t>
      </w:r>
      <w:r w:rsidR="00345F32" w:rsidRPr="002A0CAD">
        <w:t>Footer</w:t>
      </w:r>
      <w:r w:rsidRPr="002A0CAD">
        <w:t>&gt;</w:t>
      </w:r>
    </w:p>
    <w:p w:rsidR="00BC4ED3" w:rsidRPr="002A0CAD" w:rsidRDefault="00BC4ED3" w:rsidP="00BC4ED3">
      <w:r w:rsidRPr="002A0CAD">
        <w:t>CONTRIBUTE</w:t>
      </w:r>
      <w:r w:rsidR="002F3FC6" w:rsidRPr="002A0CAD">
        <w:t xml:space="preserve">: </w:t>
      </w:r>
      <w:r w:rsidR="00087652">
        <w:t xml:space="preserve">   </w:t>
      </w:r>
      <w:r w:rsidR="002F3FC6" w:rsidRPr="002A0CAD">
        <w:t>http://www.pharmtech.com/pharmtech-author-guidelines</w:t>
      </w:r>
    </w:p>
    <w:p w:rsidR="00BC4ED3" w:rsidRPr="002A0CAD" w:rsidRDefault="00AA4403" w:rsidP="00BC4ED3">
      <w:r w:rsidRPr="002A0CAD">
        <w:t xml:space="preserve">CONTACT </w:t>
      </w:r>
      <w:r w:rsidR="00BC4ED3" w:rsidRPr="002A0CAD">
        <w:t>EDITORS</w:t>
      </w:r>
      <w:r w:rsidR="002F3FC6" w:rsidRPr="002A0CAD">
        <w:t>: http://www.pharmtech.com/contact-pharmtech-editors</w:t>
      </w:r>
    </w:p>
    <w:p w:rsidR="00BC4ED3" w:rsidRPr="002A0CAD" w:rsidRDefault="00BC4ED3" w:rsidP="00BC4ED3">
      <w:r w:rsidRPr="002A0CAD">
        <w:t>CONTACT SALES</w:t>
      </w:r>
      <w:r w:rsidR="002F3FC6" w:rsidRPr="002A0CAD">
        <w:t>: http://www.pharmtech.com/contact-pharmtech-sales</w:t>
      </w:r>
    </w:p>
    <w:p w:rsidR="00195C27" w:rsidRPr="002A0CAD" w:rsidRDefault="00BC4ED3" w:rsidP="00BC4ED3">
      <w:r w:rsidRPr="002A0CAD">
        <w:t>SUBSCRIBE</w:t>
      </w:r>
      <w:r w:rsidR="00195C27" w:rsidRPr="002A0CAD">
        <w:t>:</w:t>
      </w:r>
      <w:r w:rsidR="007C1393" w:rsidRPr="002A0CAD">
        <w:t xml:space="preserve"> </w:t>
      </w:r>
      <w:r w:rsidR="0024730F" w:rsidRPr="002A0CAD">
        <w:t>https://advanstar.replycentral.com/PharmTech/PharmTech.aspx?SID=0&amp;PC=eptft</w:t>
      </w:r>
    </w:p>
    <w:p w:rsidR="00BC4ED3" w:rsidRPr="002A0CAD" w:rsidRDefault="00BC4ED3" w:rsidP="00BC4ED3">
      <w:r w:rsidRPr="002A0CAD">
        <w:t>ADVERTISE</w:t>
      </w:r>
      <w:r w:rsidR="002F3FC6" w:rsidRPr="002A0CAD">
        <w:t>: http://www.pharmtech.com/advertise-pharmtech</w:t>
      </w:r>
    </w:p>
    <w:p w:rsidR="003B01D2" w:rsidRPr="002A0CAD" w:rsidRDefault="003B01D2"/>
    <w:p w:rsidR="00345F32" w:rsidRPr="002A0CAD" w:rsidRDefault="00345F32"/>
    <w:p w:rsidR="00345F32" w:rsidRPr="002A0CAD" w:rsidRDefault="00345F32"/>
    <w:sectPr w:rsidR="00345F32" w:rsidRPr="002A0CAD" w:rsidSect="002E2E2F">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light">
    <w:altName w:val="Times New Roman"/>
    <w:panose1 w:val="00000000000000000000"/>
    <w:charset w:val="00"/>
    <w:family w:val="roman"/>
    <w:notTrueType/>
    <w:pitch w:val="default"/>
    <w:sig w:usb0="00000000" w:usb1="00000000" w:usb2="00000000" w:usb3="00000000" w:csb0="00000000" w:csb1="00000000"/>
  </w:font>
  <w:font w:name="helvetica-blac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F5930"/>
    <w:multiLevelType w:val="hybridMultilevel"/>
    <w:tmpl w:val="9524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D6C13"/>
    <w:multiLevelType w:val="hybridMultilevel"/>
    <w:tmpl w:val="E4123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45F32"/>
    <w:rsid w:val="00000623"/>
    <w:rsid w:val="00000B27"/>
    <w:rsid w:val="000039A1"/>
    <w:rsid w:val="00012616"/>
    <w:rsid w:val="00021D48"/>
    <w:rsid w:val="000220C7"/>
    <w:rsid w:val="000274DA"/>
    <w:rsid w:val="00044F98"/>
    <w:rsid w:val="00055339"/>
    <w:rsid w:val="00087652"/>
    <w:rsid w:val="000E6581"/>
    <w:rsid w:val="000F41B1"/>
    <w:rsid w:val="00105A0E"/>
    <w:rsid w:val="00120127"/>
    <w:rsid w:val="00144BE5"/>
    <w:rsid w:val="00195C27"/>
    <w:rsid w:val="001B62E3"/>
    <w:rsid w:val="002159A7"/>
    <w:rsid w:val="00216230"/>
    <w:rsid w:val="00230A70"/>
    <w:rsid w:val="00236264"/>
    <w:rsid w:val="00236F3B"/>
    <w:rsid w:val="0024730F"/>
    <w:rsid w:val="00252FCA"/>
    <w:rsid w:val="00263A9F"/>
    <w:rsid w:val="002725E6"/>
    <w:rsid w:val="00274E42"/>
    <w:rsid w:val="002856DF"/>
    <w:rsid w:val="002A0CAD"/>
    <w:rsid w:val="002E2E2F"/>
    <w:rsid w:val="002E4BE3"/>
    <w:rsid w:val="002F0195"/>
    <w:rsid w:val="002F3FC6"/>
    <w:rsid w:val="002F7149"/>
    <w:rsid w:val="00312485"/>
    <w:rsid w:val="00345F32"/>
    <w:rsid w:val="00353DCB"/>
    <w:rsid w:val="00366ABF"/>
    <w:rsid w:val="00370E16"/>
    <w:rsid w:val="00376E9F"/>
    <w:rsid w:val="00380B9B"/>
    <w:rsid w:val="00382D47"/>
    <w:rsid w:val="00392F7E"/>
    <w:rsid w:val="0039599E"/>
    <w:rsid w:val="003B01D2"/>
    <w:rsid w:val="003B5CE3"/>
    <w:rsid w:val="003D03DF"/>
    <w:rsid w:val="004029CF"/>
    <w:rsid w:val="00402F44"/>
    <w:rsid w:val="00405BCF"/>
    <w:rsid w:val="00411A68"/>
    <w:rsid w:val="004205D4"/>
    <w:rsid w:val="00426A2E"/>
    <w:rsid w:val="00432665"/>
    <w:rsid w:val="0044653E"/>
    <w:rsid w:val="004467BC"/>
    <w:rsid w:val="0045388B"/>
    <w:rsid w:val="00477825"/>
    <w:rsid w:val="004C0F6E"/>
    <w:rsid w:val="004C2CAA"/>
    <w:rsid w:val="004E2F54"/>
    <w:rsid w:val="00500C8A"/>
    <w:rsid w:val="0052381D"/>
    <w:rsid w:val="0056570F"/>
    <w:rsid w:val="00567E80"/>
    <w:rsid w:val="00570AC4"/>
    <w:rsid w:val="005969CE"/>
    <w:rsid w:val="005A49AF"/>
    <w:rsid w:val="005E04F0"/>
    <w:rsid w:val="00610616"/>
    <w:rsid w:val="0061793D"/>
    <w:rsid w:val="00622E2B"/>
    <w:rsid w:val="006232B0"/>
    <w:rsid w:val="00643B1B"/>
    <w:rsid w:val="00650BA7"/>
    <w:rsid w:val="006A3C18"/>
    <w:rsid w:val="006B1E03"/>
    <w:rsid w:val="006B3BB7"/>
    <w:rsid w:val="006B469E"/>
    <w:rsid w:val="006C1EAD"/>
    <w:rsid w:val="006D4BC3"/>
    <w:rsid w:val="006E7D66"/>
    <w:rsid w:val="006F3961"/>
    <w:rsid w:val="0070379F"/>
    <w:rsid w:val="00722566"/>
    <w:rsid w:val="00730504"/>
    <w:rsid w:val="00754048"/>
    <w:rsid w:val="007541FD"/>
    <w:rsid w:val="007818B3"/>
    <w:rsid w:val="007B41A2"/>
    <w:rsid w:val="007B61ED"/>
    <w:rsid w:val="007B7685"/>
    <w:rsid w:val="007C1393"/>
    <w:rsid w:val="007D447B"/>
    <w:rsid w:val="007E6C13"/>
    <w:rsid w:val="00802D43"/>
    <w:rsid w:val="00815FE5"/>
    <w:rsid w:val="00817AF5"/>
    <w:rsid w:val="0082643F"/>
    <w:rsid w:val="00835D97"/>
    <w:rsid w:val="00874289"/>
    <w:rsid w:val="00896315"/>
    <w:rsid w:val="008A46D9"/>
    <w:rsid w:val="008D099B"/>
    <w:rsid w:val="008D24A1"/>
    <w:rsid w:val="008D68BC"/>
    <w:rsid w:val="00903938"/>
    <w:rsid w:val="00926C8B"/>
    <w:rsid w:val="00950DCF"/>
    <w:rsid w:val="00961E6D"/>
    <w:rsid w:val="009663A2"/>
    <w:rsid w:val="0098194F"/>
    <w:rsid w:val="009A3A4C"/>
    <w:rsid w:val="009C178C"/>
    <w:rsid w:val="009F7749"/>
    <w:rsid w:val="00A0061B"/>
    <w:rsid w:val="00A00996"/>
    <w:rsid w:val="00A10525"/>
    <w:rsid w:val="00A14258"/>
    <w:rsid w:val="00A310CD"/>
    <w:rsid w:val="00A803E7"/>
    <w:rsid w:val="00A955D5"/>
    <w:rsid w:val="00AA4403"/>
    <w:rsid w:val="00AB55D3"/>
    <w:rsid w:val="00AC6666"/>
    <w:rsid w:val="00AE16C3"/>
    <w:rsid w:val="00AF68A1"/>
    <w:rsid w:val="00B37C34"/>
    <w:rsid w:val="00B559B1"/>
    <w:rsid w:val="00B9145D"/>
    <w:rsid w:val="00BC4ED3"/>
    <w:rsid w:val="00BC4F1F"/>
    <w:rsid w:val="00BD0745"/>
    <w:rsid w:val="00BF2DAD"/>
    <w:rsid w:val="00BF73C9"/>
    <w:rsid w:val="00C16922"/>
    <w:rsid w:val="00C17434"/>
    <w:rsid w:val="00C20BAA"/>
    <w:rsid w:val="00C3114A"/>
    <w:rsid w:val="00C337F9"/>
    <w:rsid w:val="00C522A4"/>
    <w:rsid w:val="00C53B6C"/>
    <w:rsid w:val="00C66296"/>
    <w:rsid w:val="00C674F0"/>
    <w:rsid w:val="00C72837"/>
    <w:rsid w:val="00C74620"/>
    <w:rsid w:val="00C961E0"/>
    <w:rsid w:val="00CB0053"/>
    <w:rsid w:val="00CF6E93"/>
    <w:rsid w:val="00D0354A"/>
    <w:rsid w:val="00D0549C"/>
    <w:rsid w:val="00D14EAE"/>
    <w:rsid w:val="00D23381"/>
    <w:rsid w:val="00D2382A"/>
    <w:rsid w:val="00D358CE"/>
    <w:rsid w:val="00D446B8"/>
    <w:rsid w:val="00D5434D"/>
    <w:rsid w:val="00D55A9C"/>
    <w:rsid w:val="00DA03C7"/>
    <w:rsid w:val="00DC4850"/>
    <w:rsid w:val="00DF250E"/>
    <w:rsid w:val="00DF5178"/>
    <w:rsid w:val="00E24EB9"/>
    <w:rsid w:val="00E513C2"/>
    <w:rsid w:val="00E57CBA"/>
    <w:rsid w:val="00E93A9A"/>
    <w:rsid w:val="00E971E1"/>
    <w:rsid w:val="00EB1DFB"/>
    <w:rsid w:val="00EE41C1"/>
    <w:rsid w:val="00EE7891"/>
    <w:rsid w:val="00F23C47"/>
    <w:rsid w:val="00F372A1"/>
    <w:rsid w:val="00F66411"/>
    <w:rsid w:val="00F94BB2"/>
    <w:rsid w:val="00FA79A0"/>
    <w:rsid w:val="00FB2465"/>
    <w:rsid w:val="00FB4554"/>
    <w:rsid w:val="00FC30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BC"/>
  </w:style>
  <w:style w:type="paragraph" w:styleId="Heading2">
    <w:name w:val="heading 2"/>
    <w:basedOn w:val="Normal"/>
    <w:next w:val="Normal"/>
    <w:link w:val="Heading2Char"/>
    <w:uiPriority w:val="9"/>
    <w:unhideWhenUsed/>
    <w:qFormat/>
    <w:rsid w:val="007B76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2F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803E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1D2"/>
    <w:pPr>
      <w:ind w:left="720"/>
      <w:contextualSpacing/>
    </w:pPr>
  </w:style>
  <w:style w:type="character" w:styleId="Hyperlink">
    <w:name w:val="Hyperlink"/>
    <w:basedOn w:val="DefaultParagraphFont"/>
    <w:uiPriority w:val="99"/>
    <w:unhideWhenUsed/>
    <w:rsid w:val="007818B3"/>
    <w:rPr>
      <w:color w:val="0000FF" w:themeColor="hyperlink"/>
      <w:u w:val="single"/>
    </w:rPr>
  </w:style>
  <w:style w:type="character" w:customStyle="1" w:styleId="Heading2Char">
    <w:name w:val="Heading 2 Char"/>
    <w:basedOn w:val="DefaultParagraphFont"/>
    <w:link w:val="Heading2"/>
    <w:uiPriority w:val="9"/>
    <w:rsid w:val="007B768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03938"/>
  </w:style>
  <w:style w:type="character" w:styleId="Strong">
    <w:name w:val="Strong"/>
    <w:basedOn w:val="DefaultParagraphFont"/>
    <w:uiPriority w:val="22"/>
    <w:qFormat/>
    <w:rsid w:val="00FA79A0"/>
    <w:rPr>
      <w:b/>
      <w:bCs/>
    </w:rPr>
  </w:style>
  <w:style w:type="paragraph" w:styleId="NormalWeb">
    <w:name w:val="Normal (Web)"/>
    <w:basedOn w:val="Normal"/>
    <w:uiPriority w:val="99"/>
    <w:unhideWhenUsed/>
    <w:rsid w:val="00021D4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C74620"/>
    <w:rPr>
      <w:color w:val="800080" w:themeColor="followedHyperlink"/>
      <w:u w:val="single"/>
    </w:rPr>
  </w:style>
  <w:style w:type="character" w:customStyle="1" w:styleId="Heading4Char">
    <w:name w:val="Heading 4 Char"/>
    <w:basedOn w:val="DefaultParagraphFont"/>
    <w:link w:val="Heading4"/>
    <w:uiPriority w:val="9"/>
    <w:rsid w:val="00A803E7"/>
    <w:rPr>
      <w:rFonts w:ascii="Times" w:hAnsi="Times"/>
      <w:b/>
      <w:bCs/>
    </w:rPr>
  </w:style>
  <w:style w:type="character" w:customStyle="1" w:styleId="Heading3Char">
    <w:name w:val="Heading 3 Char"/>
    <w:basedOn w:val="DefaultParagraphFont"/>
    <w:link w:val="Heading3"/>
    <w:uiPriority w:val="9"/>
    <w:rsid w:val="00402F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76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2F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803E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1D2"/>
    <w:pPr>
      <w:ind w:left="720"/>
      <w:contextualSpacing/>
    </w:pPr>
  </w:style>
  <w:style w:type="character" w:styleId="Hyperlink">
    <w:name w:val="Hyperlink"/>
    <w:basedOn w:val="DefaultParagraphFont"/>
    <w:uiPriority w:val="99"/>
    <w:unhideWhenUsed/>
    <w:rsid w:val="007818B3"/>
    <w:rPr>
      <w:color w:val="0000FF" w:themeColor="hyperlink"/>
      <w:u w:val="single"/>
    </w:rPr>
  </w:style>
  <w:style w:type="character" w:customStyle="1" w:styleId="Heading2Char">
    <w:name w:val="Heading 2 Char"/>
    <w:basedOn w:val="DefaultParagraphFont"/>
    <w:link w:val="Heading2"/>
    <w:uiPriority w:val="9"/>
    <w:rsid w:val="007B768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903938"/>
  </w:style>
  <w:style w:type="character" w:styleId="Strong">
    <w:name w:val="Strong"/>
    <w:basedOn w:val="DefaultParagraphFont"/>
    <w:uiPriority w:val="22"/>
    <w:qFormat/>
    <w:rsid w:val="00FA79A0"/>
    <w:rPr>
      <w:b/>
      <w:bCs/>
    </w:rPr>
  </w:style>
  <w:style w:type="paragraph" w:styleId="NormalWeb">
    <w:name w:val="Normal (Web)"/>
    <w:basedOn w:val="Normal"/>
    <w:uiPriority w:val="99"/>
    <w:unhideWhenUsed/>
    <w:rsid w:val="00021D4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C74620"/>
    <w:rPr>
      <w:color w:val="800080" w:themeColor="followedHyperlink"/>
      <w:u w:val="single"/>
    </w:rPr>
  </w:style>
  <w:style w:type="character" w:customStyle="1" w:styleId="Heading4Char">
    <w:name w:val="Heading 4 Char"/>
    <w:basedOn w:val="DefaultParagraphFont"/>
    <w:link w:val="Heading4"/>
    <w:uiPriority w:val="9"/>
    <w:rsid w:val="00A803E7"/>
    <w:rPr>
      <w:rFonts w:ascii="Times" w:hAnsi="Times"/>
      <w:b/>
      <w:bCs/>
    </w:rPr>
  </w:style>
  <w:style w:type="character" w:customStyle="1" w:styleId="Heading3Char">
    <w:name w:val="Heading 3 Char"/>
    <w:basedOn w:val="DefaultParagraphFont"/>
    <w:link w:val="Heading3"/>
    <w:uiPriority w:val="9"/>
    <w:rsid w:val="00402F4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879082">
      <w:bodyDiv w:val="1"/>
      <w:marLeft w:val="0"/>
      <w:marRight w:val="0"/>
      <w:marTop w:val="0"/>
      <w:marBottom w:val="0"/>
      <w:divBdr>
        <w:top w:val="none" w:sz="0" w:space="0" w:color="auto"/>
        <w:left w:val="none" w:sz="0" w:space="0" w:color="auto"/>
        <w:bottom w:val="none" w:sz="0" w:space="0" w:color="auto"/>
        <w:right w:val="none" w:sz="0" w:space="0" w:color="auto"/>
      </w:divBdr>
    </w:div>
    <w:div w:id="19356942">
      <w:bodyDiv w:val="1"/>
      <w:marLeft w:val="0"/>
      <w:marRight w:val="0"/>
      <w:marTop w:val="0"/>
      <w:marBottom w:val="0"/>
      <w:divBdr>
        <w:top w:val="none" w:sz="0" w:space="0" w:color="auto"/>
        <w:left w:val="none" w:sz="0" w:space="0" w:color="auto"/>
        <w:bottom w:val="none" w:sz="0" w:space="0" w:color="auto"/>
        <w:right w:val="none" w:sz="0" w:space="0" w:color="auto"/>
      </w:divBdr>
    </w:div>
    <w:div w:id="25184083">
      <w:bodyDiv w:val="1"/>
      <w:marLeft w:val="0"/>
      <w:marRight w:val="0"/>
      <w:marTop w:val="0"/>
      <w:marBottom w:val="0"/>
      <w:divBdr>
        <w:top w:val="none" w:sz="0" w:space="0" w:color="auto"/>
        <w:left w:val="none" w:sz="0" w:space="0" w:color="auto"/>
        <w:bottom w:val="none" w:sz="0" w:space="0" w:color="auto"/>
        <w:right w:val="none" w:sz="0" w:space="0" w:color="auto"/>
      </w:divBdr>
    </w:div>
    <w:div w:id="31654702">
      <w:bodyDiv w:val="1"/>
      <w:marLeft w:val="0"/>
      <w:marRight w:val="0"/>
      <w:marTop w:val="0"/>
      <w:marBottom w:val="0"/>
      <w:divBdr>
        <w:top w:val="none" w:sz="0" w:space="0" w:color="auto"/>
        <w:left w:val="none" w:sz="0" w:space="0" w:color="auto"/>
        <w:bottom w:val="none" w:sz="0" w:space="0" w:color="auto"/>
        <w:right w:val="none" w:sz="0" w:space="0" w:color="auto"/>
      </w:divBdr>
    </w:div>
    <w:div w:id="40712026">
      <w:bodyDiv w:val="1"/>
      <w:marLeft w:val="0"/>
      <w:marRight w:val="0"/>
      <w:marTop w:val="0"/>
      <w:marBottom w:val="0"/>
      <w:divBdr>
        <w:top w:val="none" w:sz="0" w:space="0" w:color="auto"/>
        <w:left w:val="none" w:sz="0" w:space="0" w:color="auto"/>
        <w:bottom w:val="none" w:sz="0" w:space="0" w:color="auto"/>
        <w:right w:val="none" w:sz="0" w:space="0" w:color="auto"/>
      </w:divBdr>
    </w:div>
    <w:div w:id="41029713">
      <w:bodyDiv w:val="1"/>
      <w:marLeft w:val="0"/>
      <w:marRight w:val="0"/>
      <w:marTop w:val="0"/>
      <w:marBottom w:val="0"/>
      <w:divBdr>
        <w:top w:val="none" w:sz="0" w:space="0" w:color="auto"/>
        <w:left w:val="none" w:sz="0" w:space="0" w:color="auto"/>
        <w:bottom w:val="none" w:sz="0" w:space="0" w:color="auto"/>
        <w:right w:val="none" w:sz="0" w:space="0" w:color="auto"/>
      </w:divBdr>
    </w:div>
    <w:div w:id="78452702">
      <w:bodyDiv w:val="1"/>
      <w:marLeft w:val="0"/>
      <w:marRight w:val="0"/>
      <w:marTop w:val="0"/>
      <w:marBottom w:val="0"/>
      <w:divBdr>
        <w:top w:val="none" w:sz="0" w:space="0" w:color="auto"/>
        <w:left w:val="none" w:sz="0" w:space="0" w:color="auto"/>
        <w:bottom w:val="none" w:sz="0" w:space="0" w:color="auto"/>
        <w:right w:val="none" w:sz="0" w:space="0" w:color="auto"/>
      </w:divBdr>
    </w:div>
    <w:div w:id="132260939">
      <w:bodyDiv w:val="1"/>
      <w:marLeft w:val="0"/>
      <w:marRight w:val="0"/>
      <w:marTop w:val="0"/>
      <w:marBottom w:val="0"/>
      <w:divBdr>
        <w:top w:val="none" w:sz="0" w:space="0" w:color="auto"/>
        <w:left w:val="none" w:sz="0" w:space="0" w:color="auto"/>
        <w:bottom w:val="none" w:sz="0" w:space="0" w:color="auto"/>
        <w:right w:val="none" w:sz="0" w:space="0" w:color="auto"/>
      </w:divBdr>
    </w:div>
    <w:div w:id="140318708">
      <w:bodyDiv w:val="1"/>
      <w:marLeft w:val="0"/>
      <w:marRight w:val="0"/>
      <w:marTop w:val="0"/>
      <w:marBottom w:val="0"/>
      <w:divBdr>
        <w:top w:val="none" w:sz="0" w:space="0" w:color="auto"/>
        <w:left w:val="none" w:sz="0" w:space="0" w:color="auto"/>
        <w:bottom w:val="none" w:sz="0" w:space="0" w:color="auto"/>
        <w:right w:val="none" w:sz="0" w:space="0" w:color="auto"/>
      </w:divBdr>
    </w:div>
    <w:div w:id="158539894">
      <w:bodyDiv w:val="1"/>
      <w:marLeft w:val="0"/>
      <w:marRight w:val="0"/>
      <w:marTop w:val="0"/>
      <w:marBottom w:val="0"/>
      <w:divBdr>
        <w:top w:val="none" w:sz="0" w:space="0" w:color="auto"/>
        <w:left w:val="none" w:sz="0" w:space="0" w:color="auto"/>
        <w:bottom w:val="none" w:sz="0" w:space="0" w:color="auto"/>
        <w:right w:val="none" w:sz="0" w:space="0" w:color="auto"/>
      </w:divBdr>
    </w:div>
    <w:div w:id="199247916">
      <w:bodyDiv w:val="1"/>
      <w:marLeft w:val="0"/>
      <w:marRight w:val="0"/>
      <w:marTop w:val="0"/>
      <w:marBottom w:val="0"/>
      <w:divBdr>
        <w:top w:val="none" w:sz="0" w:space="0" w:color="auto"/>
        <w:left w:val="none" w:sz="0" w:space="0" w:color="auto"/>
        <w:bottom w:val="none" w:sz="0" w:space="0" w:color="auto"/>
        <w:right w:val="none" w:sz="0" w:space="0" w:color="auto"/>
      </w:divBdr>
    </w:div>
    <w:div w:id="199439755">
      <w:bodyDiv w:val="1"/>
      <w:marLeft w:val="0"/>
      <w:marRight w:val="0"/>
      <w:marTop w:val="0"/>
      <w:marBottom w:val="0"/>
      <w:divBdr>
        <w:top w:val="none" w:sz="0" w:space="0" w:color="auto"/>
        <w:left w:val="none" w:sz="0" w:space="0" w:color="auto"/>
        <w:bottom w:val="none" w:sz="0" w:space="0" w:color="auto"/>
        <w:right w:val="none" w:sz="0" w:space="0" w:color="auto"/>
      </w:divBdr>
    </w:div>
    <w:div w:id="211581501">
      <w:bodyDiv w:val="1"/>
      <w:marLeft w:val="0"/>
      <w:marRight w:val="0"/>
      <w:marTop w:val="0"/>
      <w:marBottom w:val="0"/>
      <w:divBdr>
        <w:top w:val="none" w:sz="0" w:space="0" w:color="auto"/>
        <w:left w:val="none" w:sz="0" w:space="0" w:color="auto"/>
        <w:bottom w:val="none" w:sz="0" w:space="0" w:color="auto"/>
        <w:right w:val="none" w:sz="0" w:space="0" w:color="auto"/>
      </w:divBdr>
    </w:div>
    <w:div w:id="218902254">
      <w:bodyDiv w:val="1"/>
      <w:marLeft w:val="0"/>
      <w:marRight w:val="0"/>
      <w:marTop w:val="0"/>
      <w:marBottom w:val="0"/>
      <w:divBdr>
        <w:top w:val="none" w:sz="0" w:space="0" w:color="auto"/>
        <w:left w:val="none" w:sz="0" w:space="0" w:color="auto"/>
        <w:bottom w:val="none" w:sz="0" w:space="0" w:color="auto"/>
        <w:right w:val="none" w:sz="0" w:space="0" w:color="auto"/>
      </w:divBdr>
    </w:div>
    <w:div w:id="232739509">
      <w:bodyDiv w:val="1"/>
      <w:marLeft w:val="0"/>
      <w:marRight w:val="0"/>
      <w:marTop w:val="0"/>
      <w:marBottom w:val="0"/>
      <w:divBdr>
        <w:top w:val="none" w:sz="0" w:space="0" w:color="auto"/>
        <w:left w:val="none" w:sz="0" w:space="0" w:color="auto"/>
        <w:bottom w:val="none" w:sz="0" w:space="0" w:color="auto"/>
        <w:right w:val="none" w:sz="0" w:space="0" w:color="auto"/>
      </w:divBdr>
    </w:div>
    <w:div w:id="244730751">
      <w:bodyDiv w:val="1"/>
      <w:marLeft w:val="0"/>
      <w:marRight w:val="0"/>
      <w:marTop w:val="0"/>
      <w:marBottom w:val="0"/>
      <w:divBdr>
        <w:top w:val="none" w:sz="0" w:space="0" w:color="auto"/>
        <w:left w:val="none" w:sz="0" w:space="0" w:color="auto"/>
        <w:bottom w:val="none" w:sz="0" w:space="0" w:color="auto"/>
        <w:right w:val="none" w:sz="0" w:space="0" w:color="auto"/>
      </w:divBdr>
    </w:div>
    <w:div w:id="275798871">
      <w:bodyDiv w:val="1"/>
      <w:marLeft w:val="0"/>
      <w:marRight w:val="0"/>
      <w:marTop w:val="0"/>
      <w:marBottom w:val="0"/>
      <w:divBdr>
        <w:top w:val="none" w:sz="0" w:space="0" w:color="auto"/>
        <w:left w:val="none" w:sz="0" w:space="0" w:color="auto"/>
        <w:bottom w:val="none" w:sz="0" w:space="0" w:color="auto"/>
        <w:right w:val="none" w:sz="0" w:space="0" w:color="auto"/>
      </w:divBdr>
    </w:div>
    <w:div w:id="302854721">
      <w:bodyDiv w:val="1"/>
      <w:marLeft w:val="0"/>
      <w:marRight w:val="0"/>
      <w:marTop w:val="0"/>
      <w:marBottom w:val="0"/>
      <w:divBdr>
        <w:top w:val="none" w:sz="0" w:space="0" w:color="auto"/>
        <w:left w:val="none" w:sz="0" w:space="0" w:color="auto"/>
        <w:bottom w:val="none" w:sz="0" w:space="0" w:color="auto"/>
        <w:right w:val="none" w:sz="0" w:space="0" w:color="auto"/>
      </w:divBdr>
    </w:div>
    <w:div w:id="306516468">
      <w:bodyDiv w:val="1"/>
      <w:marLeft w:val="0"/>
      <w:marRight w:val="0"/>
      <w:marTop w:val="0"/>
      <w:marBottom w:val="0"/>
      <w:divBdr>
        <w:top w:val="none" w:sz="0" w:space="0" w:color="auto"/>
        <w:left w:val="none" w:sz="0" w:space="0" w:color="auto"/>
        <w:bottom w:val="none" w:sz="0" w:space="0" w:color="auto"/>
        <w:right w:val="none" w:sz="0" w:space="0" w:color="auto"/>
      </w:divBdr>
    </w:div>
    <w:div w:id="335771335">
      <w:bodyDiv w:val="1"/>
      <w:marLeft w:val="0"/>
      <w:marRight w:val="0"/>
      <w:marTop w:val="0"/>
      <w:marBottom w:val="0"/>
      <w:divBdr>
        <w:top w:val="none" w:sz="0" w:space="0" w:color="auto"/>
        <w:left w:val="none" w:sz="0" w:space="0" w:color="auto"/>
        <w:bottom w:val="none" w:sz="0" w:space="0" w:color="auto"/>
        <w:right w:val="none" w:sz="0" w:space="0" w:color="auto"/>
      </w:divBdr>
    </w:div>
    <w:div w:id="354624015">
      <w:bodyDiv w:val="1"/>
      <w:marLeft w:val="0"/>
      <w:marRight w:val="0"/>
      <w:marTop w:val="0"/>
      <w:marBottom w:val="0"/>
      <w:divBdr>
        <w:top w:val="none" w:sz="0" w:space="0" w:color="auto"/>
        <w:left w:val="none" w:sz="0" w:space="0" w:color="auto"/>
        <w:bottom w:val="none" w:sz="0" w:space="0" w:color="auto"/>
        <w:right w:val="none" w:sz="0" w:space="0" w:color="auto"/>
      </w:divBdr>
    </w:div>
    <w:div w:id="388067946">
      <w:bodyDiv w:val="1"/>
      <w:marLeft w:val="0"/>
      <w:marRight w:val="0"/>
      <w:marTop w:val="0"/>
      <w:marBottom w:val="0"/>
      <w:divBdr>
        <w:top w:val="none" w:sz="0" w:space="0" w:color="auto"/>
        <w:left w:val="none" w:sz="0" w:space="0" w:color="auto"/>
        <w:bottom w:val="none" w:sz="0" w:space="0" w:color="auto"/>
        <w:right w:val="none" w:sz="0" w:space="0" w:color="auto"/>
      </w:divBdr>
    </w:div>
    <w:div w:id="408424820">
      <w:bodyDiv w:val="1"/>
      <w:marLeft w:val="0"/>
      <w:marRight w:val="0"/>
      <w:marTop w:val="0"/>
      <w:marBottom w:val="0"/>
      <w:divBdr>
        <w:top w:val="none" w:sz="0" w:space="0" w:color="auto"/>
        <w:left w:val="none" w:sz="0" w:space="0" w:color="auto"/>
        <w:bottom w:val="none" w:sz="0" w:space="0" w:color="auto"/>
        <w:right w:val="none" w:sz="0" w:space="0" w:color="auto"/>
      </w:divBdr>
    </w:div>
    <w:div w:id="418601996">
      <w:bodyDiv w:val="1"/>
      <w:marLeft w:val="0"/>
      <w:marRight w:val="0"/>
      <w:marTop w:val="0"/>
      <w:marBottom w:val="0"/>
      <w:divBdr>
        <w:top w:val="none" w:sz="0" w:space="0" w:color="auto"/>
        <w:left w:val="none" w:sz="0" w:space="0" w:color="auto"/>
        <w:bottom w:val="none" w:sz="0" w:space="0" w:color="auto"/>
        <w:right w:val="none" w:sz="0" w:space="0" w:color="auto"/>
      </w:divBdr>
    </w:div>
    <w:div w:id="445777056">
      <w:bodyDiv w:val="1"/>
      <w:marLeft w:val="0"/>
      <w:marRight w:val="0"/>
      <w:marTop w:val="0"/>
      <w:marBottom w:val="0"/>
      <w:divBdr>
        <w:top w:val="none" w:sz="0" w:space="0" w:color="auto"/>
        <w:left w:val="none" w:sz="0" w:space="0" w:color="auto"/>
        <w:bottom w:val="none" w:sz="0" w:space="0" w:color="auto"/>
        <w:right w:val="none" w:sz="0" w:space="0" w:color="auto"/>
      </w:divBdr>
    </w:div>
    <w:div w:id="448863865">
      <w:bodyDiv w:val="1"/>
      <w:marLeft w:val="0"/>
      <w:marRight w:val="0"/>
      <w:marTop w:val="0"/>
      <w:marBottom w:val="0"/>
      <w:divBdr>
        <w:top w:val="none" w:sz="0" w:space="0" w:color="auto"/>
        <w:left w:val="none" w:sz="0" w:space="0" w:color="auto"/>
        <w:bottom w:val="none" w:sz="0" w:space="0" w:color="auto"/>
        <w:right w:val="none" w:sz="0" w:space="0" w:color="auto"/>
      </w:divBdr>
    </w:div>
    <w:div w:id="471678455">
      <w:bodyDiv w:val="1"/>
      <w:marLeft w:val="0"/>
      <w:marRight w:val="0"/>
      <w:marTop w:val="0"/>
      <w:marBottom w:val="0"/>
      <w:divBdr>
        <w:top w:val="none" w:sz="0" w:space="0" w:color="auto"/>
        <w:left w:val="none" w:sz="0" w:space="0" w:color="auto"/>
        <w:bottom w:val="none" w:sz="0" w:space="0" w:color="auto"/>
        <w:right w:val="none" w:sz="0" w:space="0" w:color="auto"/>
      </w:divBdr>
    </w:div>
    <w:div w:id="493374671">
      <w:bodyDiv w:val="1"/>
      <w:marLeft w:val="0"/>
      <w:marRight w:val="0"/>
      <w:marTop w:val="0"/>
      <w:marBottom w:val="0"/>
      <w:divBdr>
        <w:top w:val="none" w:sz="0" w:space="0" w:color="auto"/>
        <w:left w:val="none" w:sz="0" w:space="0" w:color="auto"/>
        <w:bottom w:val="none" w:sz="0" w:space="0" w:color="auto"/>
        <w:right w:val="none" w:sz="0" w:space="0" w:color="auto"/>
      </w:divBdr>
    </w:div>
    <w:div w:id="512183309">
      <w:bodyDiv w:val="1"/>
      <w:marLeft w:val="0"/>
      <w:marRight w:val="0"/>
      <w:marTop w:val="0"/>
      <w:marBottom w:val="0"/>
      <w:divBdr>
        <w:top w:val="none" w:sz="0" w:space="0" w:color="auto"/>
        <w:left w:val="none" w:sz="0" w:space="0" w:color="auto"/>
        <w:bottom w:val="none" w:sz="0" w:space="0" w:color="auto"/>
        <w:right w:val="none" w:sz="0" w:space="0" w:color="auto"/>
      </w:divBdr>
    </w:div>
    <w:div w:id="528492433">
      <w:bodyDiv w:val="1"/>
      <w:marLeft w:val="0"/>
      <w:marRight w:val="0"/>
      <w:marTop w:val="0"/>
      <w:marBottom w:val="0"/>
      <w:divBdr>
        <w:top w:val="none" w:sz="0" w:space="0" w:color="auto"/>
        <w:left w:val="none" w:sz="0" w:space="0" w:color="auto"/>
        <w:bottom w:val="none" w:sz="0" w:space="0" w:color="auto"/>
        <w:right w:val="none" w:sz="0" w:space="0" w:color="auto"/>
      </w:divBdr>
    </w:div>
    <w:div w:id="541284805">
      <w:bodyDiv w:val="1"/>
      <w:marLeft w:val="0"/>
      <w:marRight w:val="0"/>
      <w:marTop w:val="0"/>
      <w:marBottom w:val="0"/>
      <w:divBdr>
        <w:top w:val="none" w:sz="0" w:space="0" w:color="auto"/>
        <w:left w:val="none" w:sz="0" w:space="0" w:color="auto"/>
        <w:bottom w:val="none" w:sz="0" w:space="0" w:color="auto"/>
        <w:right w:val="none" w:sz="0" w:space="0" w:color="auto"/>
      </w:divBdr>
    </w:div>
    <w:div w:id="545218356">
      <w:bodyDiv w:val="1"/>
      <w:marLeft w:val="0"/>
      <w:marRight w:val="0"/>
      <w:marTop w:val="0"/>
      <w:marBottom w:val="0"/>
      <w:divBdr>
        <w:top w:val="none" w:sz="0" w:space="0" w:color="auto"/>
        <w:left w:val="none" w:sz="0" w:space="0" w:color="auto"/>
        <w:bottom w:val="none" w:sz="0" w:space="0" w:color="auto"/>
        <w:right w:val="none" w:sz="0" w:space="0" w:color="auto"/>
      </w:divBdr>
    </w:div>
    <w:div w:id="562255417">
      <w:bodyDiv w:val="1"/>
      <w:marLeft w:val="0"/>
      <w:marRight w:val="0"/>
      <w:marTop w:val="0"/>
      <w:marBottom w:val="0"/>
      <w:divBdr>
        <w:top w:val="none" w:sz="0" w:space="0" w:color="auto"/>
        <w:left w:val="none" w:sz="0" w:space="0" w:color="auto"/>
        <w:bottom w:val="none" w:sz="0" w:space="0" w:color="auto"/>
        <w:right w:val="none" w:sz="0" w:space="0" w:color="auto"/>
      </w:divBdr>
    </w:div>
    <w:div w:id="627783728">
      <w:bodyDiv w:val="1"/>
      <w:marLeft w:val="0"/>
      <w:marRight w:val="0"/>
      <w:marTop w:val="0"/>
      <w:marBottom w:val="0"/>
      <w:divBdr>
        <w:top w:val="none" w:sz="0" w:space="0" w:color="auto"/>
        <w:left w:val="none" w:sz="0" w:space="0" w:color="auto"/>
        <w:bottom w:val="none" w:sz="0" w:space="0" w:color="auto"/>
        <w:right w:val="none" w:sz="0" w:space="0" w:color="auto"/>
      </w:divBdr>
    </w:div>
    <w:div w:id="650674041">
      <w:bodyDiv w:val="1"/>
      <w:marLeft w:val="0"/>
      <w:marRight w:val="0"/>
      <w:marTop w:val="0"/>
      <w:marBottom w:val="0"/>
      <w:divBdr>
        <w:top w:val="none" w:sz="0" w:space="0" w:color="auto"/>
        <w:left w:val="none" w:sz="0" w:space="0" w:color="auto"/>
        <w:bottom w:val="none" w:sz="0" w:space="0" w:color="auto"/>
        <w:right w:val="none" w:sz="0" w:space="0" w:color="auto"/>
      </w:divBdr>
    </w:div>
    <w:div w:id="661347876">
      <w:bodyDiv w:val="1"/>
      <w:marLeft w:val="0"/>
      <w:marRight w:val="0"/>
      <w:marTop w:val="0"/>
      <w:marBottom w:val="0"/>
      <w:divBdr>
        <w:top w:val="none" w:sz="0" w:space="0" w:color="auto"/>
        <w:left w:val="none" w:sz="0" w:space="0" w:color="auto"/>
        <w:bottom w:val="none" w:sz="0" w:space="0" w:color="auto"/>
        <w:right w:val="none" w:sz="0" w:space="0" w:color="auto"/>
      </w:divBdr>
    </w:div>
    <w:div w:id="704256658">
      <w:bodyDiv w:val="1"/>
      <w:marLeft w:val="0"/>
      <w:marRight w:val="0"/>
      <w:marTop w:val="0"/>
      <w:marBottom w:val="0"/>
      <w:divBdr>
        <w:top w:val="none" w:sz="0" w:space="0" w:color="auto"/>
        <w:left w:val="none" w:sz="0" w:space="0" w:color="auto"/>
        <w:bottom w:val="none" w:sz="0" w:space="0" w:color="auto"/>
        <w:right w:val="none" w:sz="0" w:space="0" w:color="auto"/>
      </w:divBdr>
    </w:div>
    <w:div w:id="753281221">
      <w:bodyDiv w:val="1"/>
      <w:marLeft w:val="0"/>
      <w:marRight w:val="0"/>
      <w:marTop w:val="0"/>
      <w:marBottom w:val="0"/>
      <w:divBdr>
        <w:top w:val="none" w:sz="0" w:space="0" w:color="auto"/>
        <w:left w:val="none" w:sz="0" w:space="0" w:color="auto"/>
        <w:bottom w:val="none" w:sz="0" w:space="0" w:color="auto"/>
        <w:right w:val="none" w:sz="0" w:space="0" w:color="auto"/>
      </w:divBdr>
    </w:div>
    <w:div w:id="754598274">
      <w:bodyDiv w:val="1"/>
      <w:marLeft w:val="0"/>
      <w:marRight w:val="0"/>
      <w:marTop w:val="0"/>
      <w:marBottom w:val="0"/>
      <w:divBdr>
        <w:top w:val="none" w:sz="0" w:space="0" w:color="auto"/>
        <w:left w:val="none" w:sz="0" w:space="0" w:color="auto"/>
        <w:bottom w:val="none" w:sz="0" w:space="0" w:color="auto"/>
        <w:right w:val="none" w:sz="0" w:space="0" w:color="auto"/>
      </w:divBdr>
    </w:div>
    <w:div w:id="800653799">
      <w:bodyDiv w:val="1"/>
      <w:marLeft w:val="0"/>
      <w:marRight w:val="0"/>
      <w:marTop w:val="0"/>
      <w:marBottom w:val="0"/>
      <w:divBdr>
        <w:top w:val="none" w:sz="0" w:space="0" w:color="auto"/>
        <w:left w:val="none" w:sz="0" w:space="0" w:color="auto"/>
        <w:bottom w:val="none" w:sz="0" w:space="0" w:color="auto"/>
        <w:right w:val="none" w:sz="0" w:space="0" w:color="auto"/>
      </w:divBdr>
    </w:div>
    <w:div w:id="827936942">
      <w:bodyDiv w:val="1"/>
      <w:marLeft w:val="0"/>
      <w:marRight w:val="0"/>
      <w:marTop w:val="0"/>
      <w:marBottom w:val="0"/>
      <w:divBdr>
        <w:top w:val="none" w:sz="0" w:space="0" w:color="auto"/>
        <w:left w:val="none" w:sz="0" w:space="0" w:color="auto"/>
        <w:bottom w:val="none" w:sz="0" w:space="0" w:color="auto"/>
        <w:right w:val="none" w:sz="0" w:space="0" w:color="auto"/>
      </w:divBdr>
    </w:div>
    <w:div w:id="904023316">
      <w:bodyDiv w:val="1"/>
      <w:marLeft w:val="0"/>
      <w:marRight w:val="0"/>
      <w:marTop w:val="0"/>
      <w:marBottom w:val="0"/>
      <w:divBdr>
        <w:top w:val="none" w:sz="0" w:space="0" w:color="auto"/>
        <w:left w:val="none" w:sz="0" w:space="0" w:color="auto"/>
        <w:bottom w:val="none" w:sz="0" w:space="0" w:color="auto"/>
        <w:right w:val="none" w:sz="0" w:space="0" w:color="auto"/>
      </w:divBdr>
    </w:div>
    <w:div w:id="920139135">
      <w:bodyDiv w:val="1"/>
      <w:marLeft w:val="0"/>
      <w:marRight w:val="0"/>
      <w:marTop w:val="0"/>
      <w:marBottom w:val="0"/>
      <w:divBdr>
        <w:top w:val="none" w:sz="0" w:space="0" w:color="auto"/>
        <w:left w:val="none" w:sz="0" w:space="0" w:color="auto"/>
        <w:bottom w:val="none" w:sz="0" w:space="0" w:color="auto"/>
        <w:right w:val="none" w:sz="0" w:space="0" w:color="auto"/>
      </w:divBdr>
    </w:div>
    <w:div w:id="926427608">
      <w:bodyDiv w:val="1"/>
      <w:marLeft w:val="0"/>
      <w:marRight w:val="0"/>
      <w:marTop w:val="0"/>
      <w:marBottom w:val="0"/>
      <w:divBdr>
        <w:top w:val="none" w:sz="0" w:space="0" w:color="auto"/>
        <w:left w:val="none" w:sz="0" w:space="0" w:color="auto"/>
        <w:bottom w:val="none" w:sz="0" w:space="0" w:color="auto"/>
        <w:right w:val="none" w:sz="0" w:space="0" w:color="auto"/>
      </w:divBdr>
    </w:div>
    <w:div w:id="950892196">
      <w:bodyDiv w:val="1"/>
      <w:marLeft w:val="0"/>
      <w:marRight w:val="0"/>
      <w:marTop w:val="0"/>
      <w:marBottom w:val="0"/>
      <w:divBdr>
        <w:top w:val="none" w:sz="0" w:space="0" w:color="auto"/>
        <w:left w:val="none" w:sz="0" w:space="0" w:color="auto"/>
        <w:bottom w:val="none" w:sz="0" w:space="0" w:color="auto"/>
        <w:right w:val="none" w:sz="0" w:space="0" w:color="auto"/>
      </w:divBdr>
    </w:div>
    <w:div w:id="968587831">
      <w:bodyDiv w:val="1"/>
      <w:marLeft w:val="0"/>
      <w:marRight w:val="0"/>
      <w:marTop w:val="0"/>
      <w:marBottom w:val="0"/>
      <w:divBdr>
        <w:top w:val="none" w:sz="0" w:space="0" w:color="auto"/>
        <w:left w:val="none" w:sz="0" w:space="0" w:color="auto"/>
        <w:bottom w:val="none" w:sz="0" w:space="0" w:color="auto"/>
        <w:right w:val="none" w:sz="0" w:space="0" w:color="auto"/>
      </w:divBdr>
    </w:div>
    <w:div w:id="1030692583">
      <w:bodyDiv w:val="1"/>
      <w:marLeft w:val="0"/>
      <w:marRight w:val="0"/>
      <w:marTop w:val="0"/>
      <w:marBottom w:val="0"/>
      <w:divBdr>
        <w:top w:val="none" w:sz="0" w:space="0" w:color="auto"/>
        <w:left w:val="none" w:sz="0" w:space="0" w:color="auto"/>
        <w:bottom w:val="none" w:sz="0" w:space="0" w:color="auto"/>
        <w:right w:val="none" w:sz="0" w:space="0" w:color="auto"/>
      </w:divBdr>
    </w:div>
    <w:div w:id="1039554467">
      <w:bodyDiv w:val="1"/>
      <w:marLeft w:val="0"/>
      <w:marRight w:val="0"/>
      <w:marTop w:val="0"/>
      <w:marBottom w:val="0"/>
      <w:divBdr>
        <w:top w:val="none" w:sz="0" w:space="0" w:color="auto"/>
        <w:left w:val="none" w:sz="0" w:space="0" w:color="auto"/>
        <w:bottom w:val="none" w:sz="0" w:space="0" w:color="auto"/>
        <w:right w:val="none" w:sz="0" w:space="0" w:color="auto"/>
      </w:divBdr>
    </w:div>
    <w:div w:id="1056125561">
      <w:bodyDiv w:val="1"/>
      <w:marLeft w:val="0"/>
      <w:marRight w:val="0"/>
      <w:marTop w:val="0"/>
      <w:marBottom w:val="0"/>
      <w:divBdr>
        <w:top w:val="none" w:sz="0" w:space="0" w:color="auto"/>
        <w:left w:val="none" w:sz="0" w:space="0" w:color="auto"/>
        <w:bottom w:val="none" w:sz="0" w:space="0" w:color="auto"/>
        <w:right w:val="none" w:sz="0" w:space="0" w:color="auto"/>
      </w:divBdr>
    </w:div>
    <w:div w:id="1161967298">
      <w:bodyDiv w:val="1"/>
      <w:marLeft w:val="0"/>
      <w:marRight w:val="0"/>
      <w:marTop w:val="0"/>
      <w:marBottom w:val="0"/>
      <w:divBdr>
        <w:top w:val="none" w:sz="0" w:space="0" w:color="auto"/>
        <w:left w:val="none" w:sz="0" w:space="0" w:color="auto"/>
        <w:bottom w:val="none" w:sz="0" w:space="0" w:color="auto"/>
        <w:right w:val="none" w:sz="0" w:space="0" w:color="auto"/>
      </w:divBdr>
    </w:div>
    <w:div w:id="1192651610">
      <w:bodyDiv w:val="1"/>
      <w:marLeft w:val="0"/>
      <w:marRight w:val="0"/>
      <w:marTop w:val="0"/>
      <w:marBottom w:val="0"/>
      <w:divBdr>
        <w:top w:val="none" w:sz="0" w:space="0" w:color="auto"/>
        <w:left w:val="none" w:sz="0" w:space="0" w:color="auto"/>
        <w:bottom w:val="none" w:sz="0" w:space="0" w:color="auto"/>
        <w:right w:val="none" w:sz="0" w:space="0" w:color="auto"/>
      </w:divBdr>
    </w:div>
    <w:div w:id="1197738810">
      <w:bodyDiv w:val="1"/>
      <w:marLeft w:val="0"/>
      <w:marRight w:val="0"/>
      <w:marTop w:val="0"/>
      <w:marBottom w:val="0"/>
      <w:divBdr>
        <w:top w:val="none" w:sz="0" w:space="0" w:color="auto"/>
        <w:left w:val="none" w:sz="0" w:space="0" w:color="auto"/>
        <w:bottom w:val="none" w:sz="0" w:space="0" w:color="auto"/>
        <w:right w:val="none" w:sz="0" w:space="0" w:color="auto"/>
      </w:divBdr>
    </w:div>
    <w:div w:id="1229921930">
      <w:bodyDiv w:val="1"/>
      <w:marLeft w:val="0"/>
      <w:marRight w:val="0"/>
      <w:marTop w:val="0"/>
      <w:marBottom w:val="0"/>
      <w:divBdr>
        <w:top w:val="none" w:sz="0" w:space="0" w:color="auto"/>
        <w:left w:val="none" w:sz="0" w:space="0" w:color="auto"/>
        <w:bottom w:val="none" w:sz="0" w:space="0" w:color="auto"/>
        <w:right w:val="none" w:sz="0" w:space="0" w:color="auto"/>
      </w:divBdr>
    </w:div>
    <w:div w:id="1257009897">
      <w:bodyDiv w:val="1"/>
      <w:marLeft w:val="0"/>
      <w:marRight w:val="0"/>
      <w:marTop w:val="0"/>
      <w:marBottom w:val="0"/>
      <w:divBdr>
        <w:top w:val="none" w:sz="0" w:space="0" w:color="auto"/>
        <w:left w:val="none" w:sz="0" w:space="0" w:color="auto"/>
        <w:bottom w:val="none" w:sz="0" w:space="0" w:color="auto"/>
        <w:right w:val="none" w:sz="0" w:space="0" w:color="auto"/>
      </w:divBdr>
    </w:div>
    <w:div w:id="1279530425">
      <w:bodyDiv w:val="1"/>
      <w:marLeft w:val="0"/>
      <w:marRight w:val="0"/>
      <w:marTop w:val="0"/>
      <w:marBottom w:val="0"/>
      <w:divBdr>
        <w:top w:val="none" w:sz="0" w:space="0" w:color="auto"/>
        <w:left w:val="none" w:sz="0" w:space="0" w:color="auto"/>
        <w:bottom w:val="none" w:sz="0" w:space="0" w:color="auto"/>
        <w:right w:val="none" w:sz="0" w:space="0" w:color="auto"/>
      </w:divBdr>
    </w:div>
    <w:div w:id="1321346325">
      <w:bodyDiv w:val="1"/>
      <w:marLeft w:val="0"/>
      <w:marRight w:val="0"/>
      <w:marTop w:val="0"/>
      <w:marBottom w:val="0"/>
      <w:divBdr>
        <w:top w:val="none" w:sz="0" w:space="0" w:color="auto"/>
        <w:left w:val="none" w:sz="0" w:space="0" w:color="auto"/>
        <w:bottom w:val="none" w:sz="0" w:space="0" w:color="auto"/>
        <w:right w:val="none" w:sz="0" w:space="0" w:color="auto"/>
      </w:divBdr>
    </w:div>
    <w:div w:id="1365980882">
      <w:bodyDiv w:val="1"/>
      <w:marLeft w:val="0"/>
      <w:marRight w:val="0"/>
      <w:marTop w:val="0"/>
      <w:marBottom w:val="0"/>
      <w:divBdr>
        <w:top w:val="none" w:sz="0" w:space="0" w:color="auto"/>
        <w:left w:val="none" w:sz="0" w:space="0" w:color="auto"/>
        <w:bottom w:val="none" w:sz="0" w:space="0" w:color="auto"/>
        <w:right w:val="none" w:sz="0" w:space="0" w:color="auto"/>
      </w:divBdr>
    </w:div>
    <w:div w:id="1388332225">
      <w:bodyDiv w:val="1"/>
      <w:marLeft w:val="0"/>
      <w:marRight w:val="0"/>
      <w:marTop w:val="0"/>
      <w:marBottom w:val="0"/>
      <w:divBdr>
        <w:top w:val="none" w:sz="0" w:space="0" w:color="auto"/>
        <w:left w:val="none" w:sz="0" w:space="0" w:color="auto"/>
        <w:bottom w:val="none" w:sz="0" w:space="0" w:color="auto"/>
        <w:right w:val="none" w:sz="0" w:space="0" w:color="auto"/>
      </w:divBdr>
    </w:div>
    <w:div w:id="1412653990">
      <w:bodyDiv w:val="1"/>
      <w:marLeft w:val="0"/>
      <w:marRight w:val="0"/>
      <w:marTop w:val="0"/>
      <w:marBottom w:val="0"/>
      <w:divBdr>
        <w:top w:val="none" w:sz="0" w:space="0" w:color="auto"/>
        <w:left w:val="none" w:sz="0" w:space="0" w:color="auto"/>
        <w:bottom w:val="none" w:sz="0" w:space="0" w:color="auto"/>
        <w:right w:val="none" w:sz="0" w:space="0" w:color="auto"/>
      </w:divBdr>
    </w:div>
    <w:div w:id="1430396535">
      <w:bodyDiv w:val="1"/>
      <w:marLeft w:val="0"/>
      <w:marRight w:val="0"/>
      <w:marTop w:val="0"/>
      <w:marBottom w:val="0"/>
      <w:divBdr>
        <w:top w:val="none" w:sz="0" w:space="0" w:color="auto"/>
        <w:left w:val="none" w:sz="0" w:space="0" w:color="auto"/>
        <w:bottom w:val="none" w:sz="0" w:space="0" w:color="auto"/>
        <w:right w:val="none" w:sz="0" w:space="0" w:color="auto"/>
      </w:divBdr>
    </w:div>
    <w:div w:id="1443379884">
      <w:bodyDiv w:val="1"/>
      <w:marLeft w:val="0"/>
      <w:marRight w:val="0"/>
      <w:marTop w:val="0"/>
      <w:marBottom w:val="0"/>
      <w:divBdr>
        <w:top w:val="none" w:sz="0" w:space="0" w:color="auto"/>
        <w:left w:val="none" w:sz="0" w:space="0" w:color="auto"/>
        <w:bottom w:val="none" w:sz="0" w:space="0" w:color="auto"/>
        <w:right w:val="none" w:sz="0" w:space="0" w:color="auto"/>
      </w:divBdr>
    </w:div>
    <w:div w:id="1450972984">
      <w:bodyDiv w:val="1"/>
      <w:marLeft w:val="0"/>
      <w:marRight w:val="0"/>
      <w:marTop w:val="0"/>
      <w:marBottom w:val="0"/>
      <w:divBdr>
        <w:top w:val="none" w:sz="0" w:space="0" w:color="auto"/>
        <w:left w:val="none" w:sz="0" w:space="0" w:color="auto"/>
        <w:bottom w:val="none" w:sz="0" w:space="0" w:color="auto"/>
        <w:right w:val="none" w:sz="0" w:space="0" w:color="auto"/>
      </w:divBdr>
    </w:div>
    <w:div w:id="1458335914">
      <w:bodyDiv w:val="1"/>
      <w:marLeft w:val="0"/>
      <w:marRight w:val="0"/>
      <w:marTop w:val="0"/>
      <w:marBottom w:val="0"/>
      <w:divBdr>
        <w:top w:val="none" w:sz="0" w:space="0" w:color="auto"/>
        <w:left w:val="none" w:sz="0" w:space="0" w:color="auto"/>
        <w:bottom w:val="none" w:sz="0" w:space="0" w:color="auto"/>
        <w:right w:val="none" w:sz="0" w:space="0" w:color="auto"/>
      </w:divBdr>
    </w:div>
    <w:div w:id="1498691654">
      <w:bodyDiv w:val="1"/>
      <w:marLeft w:val="0"/>
      <w:marRight w:val="0"/>
      <w:marTop w:val="0"/>
      <w:marBottom w:val="0"/>
      <w:divBdr>
        <w:top w:val="none" w:sz="0" w:space="0" w:color="auto"/>
        <w:left w:val="none" w:sz="0" w:space="0" w:color="auto"/>
        <w:bottom w:val="none" w:sz="0" w:space="0" w:color="auto"/>
        <w:right w:val="none" w:sz="0" w:space="0" w:color="auto"/>
      </w:divBdr>
    </w:div>
    <w:div w:id="1552495783">
      <w:bodyDiv w:val="1"/>
      <w:marLeft w:val="0"/>
      <w:marRight w:val="0"/>
      <w:marTop w:val="0"/>
      <w:marBottom w:val="0"/>
      <w:divBdr>
        <w:top w:val="none" w:sz="0" w:space="0" w:color="auto"/>
        <w:left w:val="none" w:sz="0" w:space="0" w:color="auto"/>
        <w:bottom w:val="none" w:sz="0" w:space="0" w:color="auto"/>
        <w:right w:val="none" w:sz="0" w:space="0" w:color="auto"/>
      </w:divBdr>
    </w:div>
    <w:div w:id="1591348645">
      <w:bodyDiv w:val="1"/>
      <w:marLeft w:val="0"/>
      <w:marRight w:val="0"/>
      <w:marTop w:val="0"/>
      <w:marBottom w:val="0"/>
      <w:divBdr>
        <w:top w:val="none" w:sz="0" w:space="0" w:color="auto"/>
        <w:left w:val="none" w:sz="0" w:space="0" w:color="auto"/>
        <w:bottom w:val="none" w:sz="0" w:space="0" w:color="auto"/>
        <w:right w:val="none" w:sz="0" w:space="0" w:color="auto"/>
      </w:divBdr>
    </w:div>
    <w:div w:id="1592740904">
      <w:bodyDiv w:val="1"/>
      <w:marLeft w:val="0"/>
      <w:marRight w:val="0"/>
      <w:marTop w:val="0"/>
      <w:marBottom w:val="0"/>
      <w:divBdr>
        <w:top w:val="none" w:sz="0" w:space="0" w:color="auto"/>
        <w:left w:val="none" w:sz="0" w:space="0" w:color="auto"/>
        <w:bottom w:val="none" w:sz="0" w:space="0" w:color="auto"/>
        <w:right w:val="none" w:sz="0" w:space="0" w:color="auto"/>
      </w:divBdr>
    </w:div>
    <w:div w:id="1599559101">
      <w:bodyDiv w:val="1"/>
      <w:marLeft w:val="0"/>
      <w:marRight w:val="0"/>
      <w:marTop w:val="0"/>
      <w:marBottom w:val="0"/>
      <w:divBdr>
        <w:top w:val="none" w:sz="0" w:space="0" w:color="auto"/>
        <w:left w:val="none" w:sz="0" w:space="0" w:color="auto"/>
        <w:bottom w:val="none" w:sz="0" w:space="0" w:color="auto"/>
        <w:right w:val="none" w:sz="0" w:space="0" w:color="auto"/>
      </w:divBdr>
    </w:div>
    <w:div w:id="1601597968">
      <w:bodyDiv w:val="1"/>
      <w:marLeft w:val="0"/>
      <w:marRight w:val="0"/>
      <w:marTop w:val="0"/>
      <w:marBottom w:val="0"/>
      <w:divBdr>
        <w:top w:val="none" w:sz="0" w:space="0" w:color="auto"/>
        <w:left w:val="none" w:sz="0" w:space="0" w:color="auto"/>
        <w:bottom w:val="none" w:sz="0" w:space="0" w:color="auto"/>
        <w:right w:val="none" w:sz="0" w:space="0" w:color="auto"/>
      </w:divBdr>
    </w:div>
    <w:div w:id="1626618799">
      <w:bodyDiv w:val="1"/>
      <w:marLeft w:val="0"/>
      <w:marRight w:val="0"/>
      <w:marTop w:val="0"/>
      <w:marBottom w:val="0"/>
      <w:divBdr>
        <w:top w:val="none" w:sz="0" w:space="0" w:color="auto"/>
        <w:left w:val="none" w:sz="0" w:space="0" w:color="auto"/>
        <w:bottom w:val="none" w:sz="0" w:space="0" w:color="auto"/>
        <w:right w:val="none" w:sz="0" w:space="0" w:color="auto"/>
      </w:divBdr>
    </w:div>
    <w:div w:id="1638989880">
      <w:bodyDiv w:val="1"/>
      <w:marLeft w:val="0"/>
      <w:marRight w:val="0"/>
      <w:marTop w:val="0"/>
      <w:marBottom w:val="0"/>
      <w:divBdr>
        <w:top w:val="none" w:sz="0" w:space="0" w:color="auto"/>
        <w:left w:val="none" w:sz="0" w:space="0" w:color="auto"/>
        <w:bottom w:val="none" w:sz="0" w:space="0" w:color="auto"/>
        <w:right w:val="none" w:sz="0" w:space="0" w:color="auto"/>
      </w:divBdr>
    </w:div>
    <w:div w:id="1654068550">
      <w:bodyDiv w:val="1"/>
      <w:marLeft w:val="0"/>
      <w:marRight w:val="0"/>
      <w:marTop w:val="0"/>
      <w:marBottom w:val="0"/>
      <w:divBdr>
        <w:top w:val="none" w:sz="0" w:space="0" w:color="auto"/>
        <w:left w:val="none" w:sz="0" w:space="0" w:color="auto"/>
        <w:bottom w:val="none" w:sz="0" w:space="0" w:color="auto"/>
        <w:right w:val="none" w:sz="0" w:space="0" w:color="auto"/>
      </w:divBdr>
    </w:div>
    <w:div w:id="1693797305">
      <w:bodyDiv w:val="1"/>
      <w:marLeft w:val="0"/>
      <w:marRight w:val="0"/>
      <w:marTop w:val="0"/>
      <w:marBottom w:val="0"/>
      <w:divBdr>
        <w:top w:val="none" w:sz="0" w:space="0" w:color="auto"/>
        <w:left w:val="none" w:sz="0" w:space="0" w:color="auto"/>
        <w:bottom w:val="none" w:sz="0" w:space="0" w:color="auto"/>
        <w:right w:val="none" w:sz="0" w:space="0" w:color="auto"/>
      </w:divBdr>
    </w:div>
    <w:div w:id="1701128799">
      <w:bodyDiv w:val="1"/>
      <w:marLeft w:val="0"/>
      <w:marRight w:val="0"/>
      <w:marTop w:val="0"/>
      <w:marBottom w:val="0"/>
      <w:divBdr>
        <w:top w:val="none" w:sz="0" w:space="0" w:color="auto"/>
        <w:left w:val="none" w:sz="0" w:space="0" w:color="auto"/>
        <w:bottom w:val="none" w:sz="0" w:space="0" w:color="auto"/>
        <w:right w:val="none" w:sz="0" w:space="0" w:color="auto"/>
      </w:divBdr>
    </w:div>
    <w:div w:id="1726485601">
      <w:bodyDiv w:val="1"/>
      <w:marLeft w:val="0"/>
      <w:marRight w:val="0"/>
      <w:marTop w:val="0"/>
      <w:marBottom w:val="0"/>
      <w:divBdr>
        <w:top w:val="none" w:sz="0" w:space="0" w:color="auto"/>
        <w:left w:val="none" w:sz="0" w:space="0" w:color="auto"/>
        <w:bottom w:val="none" w:sz="0" w:space="0" w:color="auto"/>
        <w:right w:val="none" w:sz="0" w:space="0" w:color="auto"/>
      </w:divBdr>
    </w:div>
    <w:div w:id="1731339468">
      <w:bodyDiv w:val="1"/>
      <w:marLeft w:val="0"/>
      <w:marRight w:val="0"/>
      <w:marTop w:val="0"/>
      <w:marBottom w:val="0"/>
      <w:divBdr>
        <w:top w:val="none" w:sz="0" w:space="0" w:color="auto"/>
        <w:left w:val="none" w:sz="0" w:space="0" w:color="auto"/>
        <w:bottom w:val="none" w:sz="0" w:space="0" w:color="auto"/>
        <w:right w:val="none" w:sz="0" w:space="0" w:color="auto"/>
      </w:divBdr>
    </w:div>
    <w:div w:id="1742874287">
      <w:bodyDiv w:val="1"/>
      <w:marLeft w:val="0"/>
      <w:marRight w:val="0"/>
      <w:marTop w:val="0"/>
      <w:marBottom w:val="0"/>
      <w:divBdr>
        <w:top w:val="none" w:sz="0" w:space="0" w:color="auto"/>
        <w:left w:val="none" w:sz="0" w:space="0" w:color="auto"/>
        <w:bottom w:val="none" w:sz="0" w:space="0" w:color="auto"/>
        <w:right w:val="none" w:sz="0" w:space="0" w:color="auto"/>
      </w:divBdr>
    </w:div>
    <w:div w:id="1748920792">
      <w:bodyDiv w:val="1"/>
      <w:marLeft w:val="0"/>
      <w:marRight w:val="0"/>
      <w:marTop w:val="0"/>
      <w:marBottom w:val="0"/>
      <w:divBdr>
        <w:top w:val="none" w:sz="0" w:space="0" w:color="auto"/>
        <w:left w:val="none" w:sz="0" w:space="0" w:color="auto"/>
        <w:bottom w:val="none" w:sz="0" w:space="0" w:color="auto"/>
        <w:right w:val="none" w:sz="0" w:space="0" w:color="auto"/>
      </w:divBdr>
    </w:div>
    <w:div w:id="1792741178">
      <w:bodyDiv w:val="1"/>
      <w:marLeft w:val="0"/>
      <w:marRight w:val="0"/>
      <w:marTop w:val="0"/>
      <w:marBottom w:val="0"/>
      <w:divBdr>
        <w:top w:val="none" w:sz="0" w:space="0" w:color="auto"/>
        <w:left w:val="none" w:sz="0" w:space="0" w:color="auto"/>
        <w:bottom w:val="none" w:sz="0" w:space="0" w:color="auto"/>
        <w:right w:val="none" w:sz="0" w:space="0" w:color="auto"/>
      </w:divBdr>
    </w:div>
    <w:div w:id="1858692353">
      <w:bodyDiv w:val="1"/>
      <w:marLeft w:val="0"/>
      <w:marRight w:val="0"/>
      <w:marTop w:val="0"/>
      <w:marBottom w:val="0"/>
      <w:divBdr>
        <w:top w:val="none" w:sz="0" w:space="0" w:color="auto"/>
        <w:left w:val="none" w:sz="0" w:space="0" w:color="auto"/>
        <w:bottom w:val="none" w:sz="0" w:space="0" w:color="auto"/>
        <w:right w:val="none" w:sz="0" w:space="0" w:color="auto"/>
      </w:divBdr>
    </w:div>
    <w:div w:id="1888182608">
      <w:bodyDiv w:val="1"/>
      <w:marLeft w:val="0"/>
      <w:marRight w:val="0"/>
      <w:marTop w:val="0"/>
      <w:marBottom w:val="0"/>
      <w:divBdr>
        <w:top w:val="none" w:sz="0" w:space="0" w:color="auto"/>
        <w:left w:val="none" w:sz="0" w:space="0" w:color="auto"/>
        <w:bottom w:val="none" w:sz="0" w:space="0" w:color="auto"/>
        <w:right w:val="none" w:sz="0" w:space="0" w:color="auto"/>
      </w:divBdr>
    </w:div>
    <w:div w:id="1914662733">
      <w:bodyDiv w:val="1"/>
      <w:marLeft w:val="0"/>
      <w:marRight w:val="0"/>
      <w:marTop w:val="0"/>
      <w:marBottom w:val="0"/>
      <w:divBdr>
        <w:top w:val="none" w:sz="0" w:space="0" w:color="auto"/>
        <w:left w:val="none" w:sz="0" w:space="0" w:color="auto"/>
        <w:bottom w:val="none" w:sz="0" w:space="0" w:color="auto"/>
        <w:right w:val="none" w:sz="0" w:space="0" w:color="auto"/>
      </w:divBdr>
    </w:div>
    <w:div w:id="1983466054">
      <w:bodyDiv w:val="1"/>
      <w:marLeft w:val="0"/>
      <w:marRight w:val="0"/>
      <w:marTop w:val="0"/>
      <w:marBottom w:val="0"/>
      <w:divBdr>
        <w:top w:val="none" w:sz="0" w:space="0" w:color="auto"/>
        <w:left w:val="none" w:sz="0" w:space="0" w:color="auto"/>
        <w:bottom w:val="none" w:sz="0" w:space="0" w:color="auto"/>
        <w:right w:val="none" w:sz="0" w:space="0" w:color="auto"/>
      </w:divBdr>
    </w:div>
    <w:div w:id="2005083493">
      <w:bodyDiv w:val="1"/>
      <w:marLeft w:val="0"/>
      <w:marRight w:val="0"/>
      <w:marTop w:val="0"/>
      <w:marBottom w:val="0"/>
      <w:divBdr>
        <w:top w:val="none" w:sz="0" w:space="0" w:color="auto"/>
        <w:left w:val="none" w:sz="0" w:space="0" w:color="auto"/>
        <w:bottom w:val="none" w:sz="0" w:space="0" w:color="auto"/>
        <w:right w:val="none" w:sz="0" w:space="0" w:color="auto"/>
      </w:divBdr>
    </w:div>
    <w:div w:id="2014800267">
      <w:bodyDiv w:val="1"/>
      <w:marLeft w:val="0"/>
      <w:marRight w:val="0"/>
      <w:marTop w:val="0"/>
      <w:marBottom w:val="0"/>
      <w:divBdr>
        <w:top w:val="none" w:sz="0" w:space="0" w:color="auto"/>
        <w:left w:val="none" w:sz="0" w:space="0" w:color="auto"/>
        <w:bottom w:val="none" w:sz="0" w:space="0" w:color="auto"/>
        <w:right w:val="none" w:sz="0" w:space="0" w:color="auto"/>
      </w:divBdr>
    </w:div>
    <w:div w:id="2026786302">
      <w:bodyDiv w:val="1"/>
      <w:marLeft w:val="0"/>
      <w:marRight w:val="0"/>
      <w:marTop w:val="0"/>
      <w:marBottom w:val="0"/>
      <w:divBdr>
        <w:top w:val="none" w:sz="0" w:space="0" w:color="auto"/>
        <w:left w:val="none" w:sz="0" w:space="0" w:color="auto"/>
        <w:bottom w:val="none" w:sz="0" w:space="0" w:color="auto"/>
        <w:right w:val="none" w:sz="0" w:space="0" w:color="auto"/>
      </w:divBdr>
    </w:div>
    <w:div w:id="2069570544">
      <w:bodyDiv w:val="1"/>
      <w:marLeft w:val="0"/>
      <w:marRight w:val="0"/>
      <w:marTop w:val="0"/>
      <w:marBottom w:val="0"/>
      <w:divBdr>
        <w:top w:val="none" w:sz="0" w:space="0" w:color="auto"/>
        <w:left w:val="none" w:sz="0" w:space="0" w:color="auto"/>
        <w:bottom w:val="none" w:sz="0" w:space="0" w:color="auto"/>
        <w:right w:val="none" w:sz="0" w:space="0" w:color="auto"/>
      </w:divBdr>
    </w:div>
    <w:div w:id="2071421660">
      <w:bodyDiv w:val="1"/>
      <w:marLeft w:val="0"/>
      <w:marRight w:val="0"/>
      <w:marTop w:val="0"/>
      <w:marBottom w:val="0"/>
      <w:divBdr>
        <w:top w:val="none" w:sz="0" w:space="0" w:color="auto"/>
        <w:left w:val="none" w:sz="0" w:space="0" w:color="auto"/>
        <w:bottom w:val="none" w:sz="0" w:space="0" w:color="auto"/>
        <w:right w:val="none" w:sz="0" w:space="0" w:color="auto"/>
      </w:divBdr>
    </w:div>
    <w:div w:id="2113353514">
      <w:bodyDiv w:val="1"/>
      <w:marLeft w:val="0"/>
      <w:marRight w:val="0"/>
      <w:marTop w:val="0"/>
      <w:marBottom w:val="0"/>
      <w:divBdr>
        <w:top w:val="none" w:sz="0" w:space="0" w:color="auto"/>
        <w:left w:val="none" w:sz="0" w:space="0" w:color="auto"/>
        <w:bottom w:val="none" w:sz="0" w:space="0" w:color="auto"/>
        <w:right w:val="none" w:sz="0" w:space="0" w:color="auto"/>
      </w:divBdr>
    </w:div>
    <w:div w:id="2128504556">
      <w:bodyDiv w:val="1"/>
      <w:marLeft w:val="0"/>
      <w:marRight w:val="0"/>
      <w:marTop w:val="0"/>
      <w:marBottom w:val="0"/>
      <w:divBdr>
        <w:top w:val="none" w:sz="0" w:space="0" w:color="auto"/>
        <w:left w:val="none" w:sz="0" w:space="0" w:color="auto"/>
        <w:bottom w:val="none" w:sz="0" w:space="0" w:color="auto"/>
        <w:right w:val="none" w:sz="0" w:space="0" w:color="auto"/>
      </w:divBdr>
    </w:div>
    <w:div w:id="2131167711">
      <w:bodyDiv w:val="1"/>
      <w:marLeft w:val="0"/>
      <w:marRight w:val="0"/>
      <w:marTop w:val="0"/>
      <w:marBottom w:val="0"/>
      <w:divBdr>
        <w:top w:val="none" w:sz="0" w:space="0" w:color="auto"/>
        <w:left w:val="none" w:sz="0" w:space="0" w:color="auto"/>
        <w:bottom w:val="none" w:sz="0" w:space="0" w:color="auto"/>
        <w:right w:val="none" w:sz="0" w:space="0" w:color="auto"/>
      </w:divBdr>
    </w:div>
    <w:div w:id="2132747187">
      <w:bodyDiv w:val="1"/>
      <w:marLeft w:val="0"/>
      <w:marRight w:val="0"/>
      <w:marTop w:val="0"/>
      <w:marBottom w:val="0"/>
      <w:divBdr>
        <w:top w:val="none" w:sz="0" w:space="0" w:color="auto"/>
        <w:left w:val="none" w:sz="0" w:space="0" w:color="auto"/>
        <w:bottom w:val="none" w:sz="0" w:space="0" w:color="auto"/>
        <w:right w:val="none" w:sz="0" w:space="0" w:color="auto"/>
      </w:divBdr>
    </w:div>
    <w:div w:id="2134470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harmtech.com/french-hospital-drop-remicade-favor-biosimilar&amp;topic=406&amp;cid=PH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armtech.com/sartorius-stedim-biotech-acquires-cellca&amp;topic=415&amp;cid=PHTE" TargetMode="External"/><Relationship Id="rId12" Type="http://schemas.openxmlformats.org/officeDocument/2006/relationships/hyperlink" Target="http://www.industrymatter.com/analyticaltestingcomb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2678JVH" TargetMode="External"/><Relationship Id="rId11" Type="http://schemas.openxmlformats.org/officeDocument/2006/relationships/hyperlink" Target="http://www.pharmtech.com/latvian-government-partners-pharma-signing-letter-intent" TargetMode="External"/><Relationship Id="rId5" Type="http://schemas.openxmlformats.org/officeDocument/2006/relationships/hyperlink" Target="http://www.pharmtech.com" TargetMode="External"/><Relationship Id="rId15" Type="http://schemas.microsoft.com/office/2007/relationships/stylesWithEffects" Target="stylesWithEffects.xml"/><Relationship Id="rId10" Type="http://schemas.openxmlformats.org/officeDocument/2006/relationships/hyperlink" Target="http://www.pharmtech.com/subscribe-pharmtech" TargetMode="External"/><Relationship Id="rId4" Type="http://schemas.openxmlformats.org/officeDocument/2006/relationships/webSettings" Target="webSettings.xml"/><Relationship Id="rId9" Type="http://schemas.openxmlformats.org/officeDocument/2006/relationships/hyperlink" Target="https://advanstar.replycentral.com/PharmTech/PharmTech.aspx?SID=0&amp;PC=eptt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Advanstar</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Peters</dc:creator>
  <cp:keywords/>
  <dc:description/>
  <cp:lastModifiedBy>51544106</cp:lastModifiedBy>
  <cp:revision>34</cp:revision>
  <cp:lastPrinted>2015-06-30T15:34:00Z</cp:lastPrinted>
  <dcterms:created xsi:type="dcterms:W3CDTF">2015-06-30T16:54:00Z</dcterms:created>
  <dcterms:modified xsi:type="dcterms:W3CDTF">2015-07-08T14:43:00Z</dcterms:modified>
</cp:coreProperties>
</file>