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Newsletter Instruction Sheet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Name of Print Publication: Pharmaceutical Technology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tabs>
          <w:tab w:val="left" w:pos="2254"/>
        </w:tabs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Name of Newsletter: </w:t>
      </w:r>
      <w:proofErr w:type="spellStart"/>
      <w:r w:rsidRPr="000D0B82">
        <w:rPr>
          <w:rFonts w:asciiTheme="minorHAnsi" w:hAnsiTheme="minorHAnsi"/>
          <w:sz w:val="28"/>
          <w:szCs w:val="28"/>
        </w:rPr>
        <w:t>PharmTech</w:t>
      </w:r>
      <w:proofErr w:type="spellEnd"/>
      <w:r w:rsidRPr="000D0B82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0D0B82">
        <w:rPr>
          <w:rFonts w:asciiTheme="minorHAnsi" w:hAnsiTheme="minorHAnsi"/>
          <w:sz w:val="28"/>
          <w:szCs w:val="28"/>
        </w:rPr>
        <w:t>ePT</w:t>
      </w:r>
      <w:proofErr w:type="spellEnd"/>
      <w:r w:rsidRPr="000D0B82">
        <w:rPr>
          <w:rFonts w:asciiTheme="minorHAnsi" w:hAnsiTheme="minorHAnsi"/>
          <w:sz w:val="28"/>
          <w:szCs w:val="28"/>
        </w:rPr>
        <w:t xml:space="preserve"> 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Mail Date: </w:t>
      </w:r>
      <w:r w:rsidR="008445A9" w:rsidRPr="000D0B82">
        <w:rPr>
          <w:rFonts w:asciiTheme="minorHAnsi" w:hAnsiTheme="minorHAnsi"/>
          <w:sz w:val="28"/>
          <w:szCs w:val="28"/>
        </w:rPr>
        <w:t>Thursday</w:t>
      </w:r>
      <w:r w:rsidR="00DB1C56" w:rsidRPr="000D0B82">
        <w:rPr>
          <w:rFonts w:asciiTheme="minorHAnsi" w:hAnsiTheme="minorHAnsi"/>
          <w:sz w:val="28"/>
          <w:szCs w:val="28"/>
        </w:rPr>
        <w:t xml:space="preserve">, </w:t>
      </w:r>
      <w:r w:rsidR="007A515F">
        <w:rPr>
          <w:rFonts w:asciiTheme="minorHAnsi" w:hAnsiTheme="minorHAnsi"/>
          <w:sz w:val="28"/>
          <w:szCs w:val="28"/>
        </w:rPr>
        <w:t>March 12</w:t>
      </w:r>
      <w:r w:rsidR="00E963B6" w:rsidRPr="000D0B82">
        <w:rPr>
          <w:rFonts w:asciiTheme="minorHAnsi" w:hAnsiTheme="minorHAnsi"/>
          <w:sz w:val="28"/>
          <w:szCs w:val="28"/>
        </w:rPr>
        <w:t>, 9</w:t>
      </w:r>
      <w:r w:rsidRPr="000D0B82">
        <w:rPr>
          <w:rFonts w:asciiTheme="minorHAnsi" w:hAnsiTheme="minorHAnsi"/>
          <w:sz w:val="28"/>
          <w:szCs w:val="28"/>
        </w:rPr>
        <w:t xml:space="preserve"> am EST time</w:t>
      </w:r>
      <w:r w:rsidR="001B6608" w:rsidRPr="000D0B82">
        <w:rPr>
          <w:rFonts w:asciiTheme="minorHAnsi" w:hAnsiTheme="minorHAnsi"/>
          <w:sz w:val="28"/>
          <w:szCs w:val="28"/>
        </w:rPr>
        <w:t xml:space="preserve"> 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From line: Rita Peters, Editorial Director, </w:t>
      </w:r>
      <w:proofErr w:type="gramStart"/>
      <w:r w:rsidRPr="000D0B82">
        <w:rPr>
          <w:rFonts w:asciiTheme="minorHAnsi" w:hAnsiTheme="minorHAnsi"/>
          <w:sz w:val="28"/>
          <w:szCs w:val="28"/>
        </w:rPr>
        <w:t>Pharmaceutical</w:t>
      </w:r>
      <w:proofErr w:type="gramEnd"/>
      <w:r w:rsidRPr="000D0B82">
        <w:rPr>
          <w:rFonts w:asciiTheme="minorHAnsi" w:hAnsiTheme="minorHAnsi"/>
          <w:sz w:val="28"/>
          <w:szCs w:val="28"/>
        </w:rPr>
        <w:t xml:space="preserve"> Technology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51789F" w:rsidRDefault="004B6729" w:rsidP="0051789F">
      <w:pPr>
        <w:rPr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Subject Line:</w:t>
      </w:r>
      <w:r w:rsidR="009208D6" w:rsidRPr="000D0B82">
        <w:rPr>
          <w:rFonts w:asciiTheme="minorHAnsi" w:hAnsiTheme="minorHAnsi"/>
          <w:sz w:val="28"/>
          <w:szCs w:val="28"/>
        </w:rPr>
        <w:t xml:space="preserve"> </w:t>
      </w:r>
      <w:r w:rsidR="0051789F" w:rsidRPr="00BC1993">
        <w:rPr>
          <w:rFonts w:cs="Calibri"/>
          <w:sz w:val="28"/>
          <w:szCs w:val="28"/>
        </w:rPr>
        <w:t xml:space="preserve">FDA Approves First </w:t>
      </w:r>
      <w:proofErr w:type="spellStart"/>
      <w:r w:rsidR="0051789F" w:rsidRPr="00BC1993">
        <w:rPr>
          <w:rFonts w:cs="Calibri"/>
          <w:sz w:val="28"/>
          <w:szCs w:val="28"/>
        </w:rPr>
        <w:t>Biosimilar</w:t>
      </w:r>
      <w:proofErr w:type="spellEnd"/>
      <w:r w:rsidR="0051789F">
        <w:rPr>
          <w:rFonts w:cs="Calibri"/>
          <w:sz w:val="28"/>
          <w:szCs w:val="28"/>
        </w:rPr>
        <w:t xml:space="preserve">; </w:t>
      </w:r>
      <w:r w:rsidR="0051789F" w:rsidRPr="009A0941">
        <w:rPr>
          <w:sz w:val="28"/>
          <w:szCs w:val="28"/>
        </w:rPr>
        <w:t>Should the Term "Key Opinion Leaders" be Replaced?</w:t>
      </w:r>
    </w:p>
    <w:p w:rsidR="000556DC" w:rsidRPr="000D0B82" w:rsidRDefault="000556DC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593137" w:rsidRPr="000D0B82" w:rsidRDefault="00593137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0556DC" w:rsidRPr="000D0B82" w:rsidRDefault="000556DC" w:rsidP="000556DC">
      <w:pPr>
        <w:rPr>
          <w:rFonts w:asciiTheme="minorHAnsi" w:eastAsia="Times New Roman" w:hAnsiTheme="minorHAnsi" w:cs="Arial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Billing Code: </w:t>
      </w:r>
      <w:r w:rsidRPr="000D0B82">
        <w:rPr>
          <w:rFonts w:asciiTheme="minorHAnsi" w:eastAsia="Times New Roman" w:hAnsiTheme="minorHAnsi" w:cs="Arial"/>
          <w:sz w:val="28"/>
          <w:szCs w:val="28"/>
        </w:rPr>
        <w:t>06-003361-45-4300-EN0361</w:t>
      </w:r>
    </w:p>
    <w:p w:rsidR="006B0D19" w:rsidRPr="000D0B82" w:rsidRDefault="006B0D1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Name of </w:t>
      </w:r>
      <w:proofErr w:type="spellStart"/>
      <w:r w:rsidRPr="000D0B82">
        <w:rPr>
          <w:rFonts w:asciiTheme="minorHAnsi" w:hAnsiTheme="minorHAnsi"/>
          <w:sz w:val="28"/>
          <w:szCs w:val="28"/>
        </w:rPr>
        <w:t>Lyris</w:t>
      </w:r>
      <w:proofErr w:type="spellEnd"/>
      <w:r w:rsidRPr="000D0B82">
        <w:rPr>
          <w:rFonts w:asciiTheme="minorHAnsi" w:hAnsiTheme="minorHAnsi"/>
          <w:sz w:val="28"/>
          <w:szCs w:val="28"/>
        </w:rPr>
        <w:t xml:space="preserve"> List: 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51789F" w:rsidRDefault="004B6729" w:rsidP="0051789F">
      <w:pPr>
        <w:rPr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Mailing #1 – E-newsletter Opt-ins</w:t>
      </w:r>
      <w:r w:rsidRPr="000D0B82">
        <w:rPr>
          <w:rFonts w:asciiTheme="minorHAnsi" w:hAnsiTheme="minorHAnsi"/>
          <w:sz w:val="28"/>
          <w:szCs w:val="28"/>
        </w:rPr>
        <w:br/>
        <w:t xml:space="preserve">ECN Group: PHTE* - </w:t>
      </w:r>
      <w:proofErr w:type="spellStart"/>
      <w:r w:rsidRPr="000D0B82">
        <w:rPr>
          <w:rFonts w:asciiTheme="minorHAnsi" w:hAnsiTheme="minorHAnsi"/>
          <w:sz w:val="28"/>
          <w:szCs w:val="28"/>
        </w:rPr>
        <w:t>ePharm</w:t>
      </w:r>
      <w:proofErr w:type="spellEnd"/>
      <w:r w:rsidRPr="000D0B82">
        <w:rPr>
          <w:rFonts w:asciiTheme="minorHAnsi" w:hAnsiTheme="minorHAnsi"/>
          <w:sz w:val="28"/>
          <w:szCs w:val="28"/>
        </w:rPr>
        <w:t xml:space="preserve"> Technology | Weekly (</w:t>
      </w:r>
      <w:proofErr w:type="spellStart"/>
      <w:r w:rsidRPr="000D0B82">
        <w:rPr>
          <w:rFonts w:asciiTheme="minorHAnsi" w:hAnsiTheme="minorHAnsi"/>
          <w:sz w:val="28"/>
          <w:szCs w:val="28"/>
        </w:rPr>
        <w:t>ePT</w:t>
      </w:r>
      <w:proofErr w:type="spellEnd"/>
      <w:r w:rsidRPr="000D0B82">
        <w:rPr>
          <w:rFonts w:asciiTheme="minorHAnsi" w:hAnsiTheme="minorHAnsi"/>
          <w:sz w:val="28"/>
          <w:szCs w:val="28"/>
        </w:rPr>
        <w:t xml:space="preserve">) </w:t>
      </w:r>
      <w:r w:rsidRPr="000D0B82">
        <w:rPr>
          <w:rFonts w:asciiTheme="minorHAnsi" w:hAnsiTheme="minorHAnsi"/>
          <w:sz w:val="28"/>
          <w:szCs w:val="28"/>
        </w:rPr>
        <w:br/>
        <w:t>ECN Filter: Opt-ins</w:t>
      </w:r>
      <w:r w:rsidRPr="000D0B82">
        <w:rPr>
          <w:rFonts w:asciiTheme="minorHAnsi" w:hAnsiTheme="minorHAnsi"/>
          <w:sz w:val="28"/>
          <w:szCs w:val="28"/>
        </w:rPr>
        <w:br/>
      </w:r>
      <w:r w:rsidR="00545EE5" w:rsidRPr="000D0B82">
        <w:rPr>
          <w:rFonts w:asciiTheme="minorHAnsi" w:hAnsiTheme="minorHAnsi"/>
          <w:sz w:val="28"/>
          <w:szCs w:val="28"/>
        </w:rPr>
        <w:t xml:space="preserve">Subject Line: </w:t>
      </w:r>
      <w:r w:rsidR="0051789F" w:rsidRPr="00BC1993">
        <w:rPr>
          <w:rFonts w:cs="Calibri"/>
          <w:sz w:val="28"/>
          <w:szCs w:val="28"/>
        </w:rPr>
        <w:t xml:space="preserve">FDA Approves First </w:t>
      </w:r>
      <w:proofErr w:type="spellStart"/>
      <w:r w:rsidR="0051789F" w:rsidRPr="00BC1993">
        <w:rPr>
          <w:rFonts w:cs="Calibri"/>
          <w:sz w:val="28"/>
          <w:szCs w:val="28"/>
        </w:rPr>
        <w:t>Biosimilar</w:t>
      </w:r>
      <w:proofErr w:type="spellEnd"/>
      <w:r w:rsidR="0051789F">
        <w:rPr>
          <w:rFonts w:cs="Calibri"/>
          <w:sz w:val="28"/>
          <w:szCs w:val="28"/>
        </w:rPr>
        <w:t xml:space="preserve">; </w:t>
      </w:r>
      <w:r w:rsidR="0051789F" w:rsidRPr="009A0941">
        <w:rPr>
          <w:sz w:val="28"/>
          <w:szCs w:val="28"/>
        </w:rPr>
        <w:t>Should the Term "Key Opinion Leaders" be Replaced?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0672DC" w:rsidRPr="000D0B82" w:rsidRDefault="000672DC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51789F" w:rsidRDefault="004B6729" w:rsidP="0051789F">
      <w:pPr>
        <w:rPr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Mailing #2 – Engaged Prospects (90-Day)</w:t>
      </w:r>
      <w:r w:rsidRPr="000D0B82">
        <w:rPr>
          <w:rFonts w:asciiTheme="minorHAnsi" w:hAnsiTheme="minorHAnsi"/>
          <w:sz w:val="28"/>
          <w:szCs w:val="28"/>
        </w:rPr>
        <w:br/>
        <w:t xml:space="preserve">ECN Group: PHTE* - </w:t>
      </w:r>
      <w:proofErr w:type="spellStart"/>
      <w:r w:rsidRPr="000D0B82">
        <w:rPr>
          <w:rFonts w:asciiTheme="minorHAnsi" w:hAnsiTheme="minorHAnsi"/>
          <w:sz w:val="28"/>
          <w:szCs w:val="28"/>
        </w:rPr>
        <w:t>ePharm</w:t>
      </w:r>
      <w:proofErr w:type="spellEnd"/>
      <w:r w:rsidRPr="000D0B82">
        <w:rPr>
          <w:rFonts w:asciiTheme="minorHAnsi" w:hAnsiTheme="minorHAnsi"/>
          <w:sz w:val="28"/>
          <w:szCs w:val="28"/>
        </w:rPr>
        <w:t xml:space="preserve"> Technology | Weekly (</w:t>
      </w:r>
      <w:proofErr w:type="spellStart"/>
      <w:r w:rsidRPr="000D0B82">
        <w:rPr>
          <w:rFonts w:asciiTheme="minorHAnsi" w:hAnsiTheme="minorHAnsi"/>
          <w:sz w:val="28"/>
          <w:szCs w:val="28"/>
        </w:rPr>
        <w:t>ePT</w:t>
      </w:r>
      <w:proofErr w:type="spellEnd"/>
      <w:r w:rsidRPr="000D0B82">
        <w:rPr>
          <w:rFonts w:asciiTheme="minorHAnsi" w:hAnsiTheme="minorHAnsi"/>
          <w:sz w:val="28"/>
          <w:szCs w:val="28"/>
        </w:rPr>
        <w:t>)</w:t>
      </w:r>
      <w:r w:rsidRPr="000D0B82">
        <w:rPr>
          <w:rFonts w:asciiTheme="minorHAnsi" w:hAnsiTheme="minorHAnsi"/>
          <w:sz w:val="28"/>
          <w:szCs w:val="28"/>
        </w:rPr>
        <w:br/>
        <w:t>ECN Filter: 90 day engaged prospects</w:t>
      </w:r>
      <w:r w:rsidRPr="000D0B82">
        <w:rPr>
          <w:rFonts w:asciiTheme="minorHAnsi" w:hAnsiTheme="minorHAnsi"/>
          <w:sz w:val="28"/>
          <w:szCs w:val="28"/>
        </w:rPr>
        <w:br/>
      </w:r>
      <w:r w:rsidR="00545EE5" w:rsidRPr="000D0B82">
        <w:rPr>
          <w:rFonts w:asciiTheme="minorHAnsi" w:hAnsiTheme="minorHAnsi"/>
          <w:sz w:val="28"/>
          <w:szCs w:val="28"/>
        </w:rPr>
        <w:t xml:space="preserve">Subject Line: </w:t>
      </w:r>
      <w:r w:rsidR="0051789F" w:rsidRPr="00BC1993">
        <w:rPr>
          <w:rFonts w:cs="Calibri"/>
          <w:sz w:val="28"/>
          <w:szCs w:val="28"/>
        </w:rPr>
        <w:t xml:space="preserve">FDA Approves First </w:t>
      </w:r>
      <w:proofErr w:type="spellStart"/>
      <w:r w:rsidR="0051789F" w:rsidRPr="00BC1993">
        <w:rPr>
          <w:rFonts w:cs="Calibri"/>
          <w:sz w:val="28"/>
          <w:szCs w:val="28"/>
        </w:rPr>
        <w:t>Biosimilar</w:t>
      </w:r>
      <w:proofErr w:type="spellEnd"/>
      <w:r w:rsidR="0051789F">
        <w:rPr>
          <w:rFonts w:cs="Calibri"/>
          <w:sz w:val="28"/>
          <w:szCs w:val="28"/>
        </w:rPr>
        <w:t xml:space="preserve">; </w:t>
      </w:r>
      <w:r w:rsidR="0051789F" w:rsidRPr="009A0941">
        <w:rPr>
          <w:sz w:val="28"/>
          <w:szCs w:val="28"/>
        </w:rPr>
        <w:t>Should the Term "Key Opinion Leaders" be Replaced?</w:t>
      </w:r>
    </w:p>
    <w:p w:rsidR="005B14D2" w:rsidRPr="000D0B82" w:rsidRDefault="005B14D2" w:rsidP="005B14D2">
      <w:pPr>
        <w:widowControl w:val="0"/>
        <w:rPr>
          <w:rFonts w:asciiTheme="minorHAnsi" w:hAnsiTheme="minorHAnsi"/>
          <w:sz w:val="28"/>
          <w:szCs w:val="28"/>
        </w:rPr>
      </w:pPr>
    </w:p>
    <w:p w:rsidR="000F099F" w:rsidRPr="000D0B82" w:rsidRDefault="000F099F" w:rsidP="005B14D2">
      <w:pPr>
        <w:widowControl w:val="0"/>
        <w:rPr>
          <w:rFonts w:asciiTheme="minorHAnsi" w:hAnsiTheme="minorHAnsi"/>
          <w:sz w:val="28"/>
          <w:szCs w:val="28"/>
        </w:rPr>
      </w:pPr>
    </w:p>
    <w:p w:rsidR="0051789F" w:rsidRDefault="003374D4" w:rsidP="0051789F">
      <w:pPr>
        <w:rPr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Mailing #3</w:t>
      </w:r>
      <w:r w:rsidR="004B6729" w:rsidRPr="000D0B82">
        <w:rPr>
          <w:rFonts w:asciiTheme="minorHAnsi" w:hAnsiTheme="minorHAnsi"/>
          <w:sz w:val="28"/>
          <w:szCs w:val="28"/>
        </w:rPr>
        <w:t xml:space="preserve"> – Advertisers</w:t>
      </w:r>
      <w:r w:rsidR="004B6729" w:rsidRPr="000D0B82">
        <w:rPr>
          <w:rFonts w:asciiTheme="minorHAnsi" w:hAnsiTheme="minorHAnsi"/>
          <w:sz w:val="28"/>
          <w:szCs w:val="28"/>
        </w:rPr>
        <w:br/>
        <w:t xml:space="preserve">ECN Group: </w:t>
      </w:r>
      <w:proofErr w:type="spellStart"/>
      <w:r w:rsidR="004B6729" w:rsidRPr="000D0B82">
        <w:rPr>
          <w:rFonts w:asciiTheme="minorHAnsi" w:hAnsiTheme="minorHAnsi"/>
          <w:sz w:val="28"/>
          <w:szCs w:val="28"/>
        </w:rPr>
        <w:t>PHTE_Advertiser</w:t>
      </w:r>
      <w:proofErr w:type="spellEnd"/>
      <w:r w:rsidR="004B6729" w:rsidRPr="000D0B82">
        <w:rPr>
          <w:rFonts w:asciiTheme="minorHAnsi" w:hAnsiTheme="minorHAnsi"/>
          <w:sz w:val="28"/>
          <w:szCs w:val="28"/>
        </w:rPr>
        <w:t xml:space="preserve"> </w:t>
      </w:r>
      <w:r w:rsidR="004B6729" w:rsidRPr="000D0B82">
        <w:rPr>
          <w:rFonts w:asciiTheme="minorHAnsi" w:hAnsiTheme="minorHAnsi"/>
          <w:sz w:val="28"/>
          <w:szCs w:val="28"/>
        </w:rPr>
        <w:br/>
        <w:t>ECN Filter: None</w:t>
      </w:r>
      <w:r w:rsidR="004B6729" w:rsidRPr="000D0B82">
        <w:rPr>
          <w:rFonts w:asciiTheme="minorHAnsi" w:hAnsiTheme="minorHAnsi"/>
          <w:sz w:val="28"/>
          <w:szCs w:val="28"/>
        </w:rPr>
        <w:br/>
      </w:r>
      <w:r w:rsidR="00545EE5" w:rsidRPr="000D0B82">
        <w:rPr>
          <w:rFonts w:asciiTheme="minorHAnsi" w:hAnsiTheme="minorHAnsi"/>
          <w:sz w:val="28"/>
          <w:szCs w:val="28"/>
        </w:rPr>
        <w:t xml:space="preserve">Subject Line: </w:t>
      </w:r>
      <w:r w:rsidR="0051789F" w:rsidRPr="00BC1993">
        <w:rPr>
          <w:rFonts w:cs="Calibri"/>
          <w:sz w:val="28"/>
          <w:szCs w:val="28"/>
        </w:rPr>
        <w:t xml:space="preserve">FDA Approves First </w:t>
      </w:r>
      <w:proofErr w:type="spellStart"/>
      <w:r w:rsidR="0051789F" w:rsidRPr="00BC1993">
        <w:rPr>
          <w:rFonts w:cs="Calibri"/>
          <w:sz w:val="28"/>
          <w:szCs w:val="28"/>
        </w:rPr>
        <w:t>Biosimilar</w:t>
      </w:r>
      <w:proofErr w:type="spellEnd"/>
      <w:r w:rsidR="0051789F">
        <w:rPr>
          <w:rFonts w:cs="Calibri"/>
          <w:sz w:val="28"/>
          <w:szCs w:val="28"/>
        </w:rPr>
        <w:t xml:space="preserve">; </w:t>
      </w:r>
      <w:r w:rsidR="0051789F" w:rsidRPr="009A0941">
        <w:rPr>
          <w:sz w:val="28"/>
          <w:szCs w:val="28"/>
        </w:rPr>
        <w:t>Should the Term "Key Opinion Leaders" be Replaced?</w:t>
      </w:r>
    </w:p>
    <w:p w:rsidR="00545EE5" w:rsidRPr="000D0B82" w:rsidRDefault="00545EE5" w:rsidP="00545EE5">
      <w:pPr>
        <w:widowControl w:val="0"/>
        <w:rPr>
          <w:rFonts w:asciiTheme="minorHAnsi" w:hAnsiTheme="minorHAnsi"/>
          <w:sz w:val="28"/>
          <w:szCs w:val="28"/>
        </w:rPr>
      </w:pPr>
      <w:bookmarkStart w:id="0" w:name="_GoBack"/>
      <w:bookmarkEnd w:id="0"/>
    </w:p>
    <w:p w:rsidR="004B6729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C10AAC" w:rsidRDefault="00C10AAC" w:rsidP="00C10AA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ascii="Calibri" w:eastAsiaTheme="minorEastAsia" w:hAnsi="Calibri" w:cs="Calibri"/>
          <w:b/>
          <w:bCs/>
          <w:color w:val="FB0007"/>
          <w:sz w:val="30"/>
          <w:szCs w:val="30"/>
        </w:rPr>
        <w:lastRenderedPageBreak/>
        <w:t>Special Instructions: </w:t>
      </w:r>
      <w:r>
        <w:rPr>
          <w:rFonts w:ascii="Calibri" w:eastAsiaTheme="minorEastAsia" w:hAnsi="Calibri" w:cs="Calibri"/>
          <w:color w:val="FB0007"/>
          <w:sz w:val="30"/>
          <w:szCs w:val="30"/>
        </w:rPr>
        <w:t> Please create </w:t>
      </w:r>
      <w:r>
        <w:rPr>
          <w:rFonts w:ascii="Calibri" w:eastAsiaTheme="minorEastAsia" w:hAnsi="Calibri" w:cs="Calibri"/>
          <w:b/>
          <w:bCs/>
          <w:color w:val="FB0007"/>
          <w:sz w:val="30"/>
          <w:szCs w:val="30"/>
          <w:u w:val="single"/>
        </w:rPr>
        <w:t>2 separate Email on Acid campaigns</w:t>
      </w:r>
      <w:r>
        <w:rPr>
          <w:rFonts w:ascii="Calibri" w:eastAsiaTheme="minorEastAsia" w:hAnsi="Calibri" w:cs="Calibri"/>
          <w:color w:val="FB0007"/>
          <w:sz w:val="30"/>
          <w:szCs w:val="30"/>
        </w:rPr>
        <w:t> with the final approved HTML file before uploading into ECN:</w:t>
      </w:r>
    </w:p>
    <w:p w:rsidR="00C10AAC" w:rsidRDefault="00C10AAC" w:rsidP="00C10AAC">
      <w:pPr>
        <w:widowControl w:val="0"/>
        <w:autoSpaceDE w:val="0"/>
        <w:autoSpaceDN w:val="0"/>
        <w:adjustRightInd w:val="0"/>
        <w:ind w:left="960" w:hanging="480"/>
        <w:rPr>
          <w:rFonts w:eastAsiaTheme="minorEastAsia"/>
          <w:sz w:val="28"/>
          <w:szCs w:val="28"/>
        </w:rPr>
      </w:pPr>
      <w:r>
        <w:rPr>
          <w:rFonts w:ascii="Calibri" w:eastAsiaTheme="minorEastAsia" w:hAnsi="Calibri" w:cs="Calibri"/>
          <w:color w:val="FB0007"/>
          <w:sz w:val="30"/>
          <w:szCs w:val="30"/>
        </w:rPr>
        <w:t>1)</w:t>
      </w:r>
      <w:r>
        <w:rPr>
          <w:rFonts w:eastAsiaTheme="minorEastAsia"/>
          <w:color w:val="FB0007"/>
          <w:sz w:val="18"/>
          <w:szCs w:val="18"/>
        </w:rPr>
        <w:t>      </w:t>
      </w:r>
      <w:r>
        <w:rPr>
          <w:rFonts w:ascii="Calibri" w:eastAsiaTheme="minorEastAsia" w:hAnsi="Calibri" w:cs="Calibri"/>
          <w:color w:val="FB0007"/>
          <w:sz w:val="30"/>
          <w:szCs w:val="30"/>
        </w:rPr>
        <w:t>Opt-ins</w:t>
      </w:r>
    </w:p>
    <w:p w:rsidR="00C10AAC" w:rsidRDefault="00C10AAC" w:rsidP="00C10AAC">
      <w:pPr>
        <w:widowControl w:val="0"/>
        <w:autoSpaceDE w:val="0"/>
        <w:autoSpaceDN w:val="0"/>
        <w:adjustRightInd w:val="0"/>
        <w:ind w:left="960" w:hanging="480"/>
        <w:rPr>
          <w:rFonts w:eastAsiaTheme="minorEastAsia"/>
          <w:sz w:val="28"/>
          <w:szCs w:val="28"/>
        </w:rPr>
      </w:pPr>
      <w:r>
        <w:rPr>
          <w:rFonts w:ascii="Calibri" w:eastAsiaTheme="minorEastAsia" w:hAnsi="Calibri" w:cs="Calibri"/>
          <w:color w:val="FB0007"/>
          <w:sz w:val="30"/>
          <w:szCs w:val="30"/>
        </w:rPr>
        <w:t>2)</w:t>
      </w:r>
      <w:r>
        <w:rPr>
          <w:rFonts w:eastAsiaTheme="minorEastAsia"/>
          <w:color w:val="FB0007"/>
          <w:sz w:val="18"/>
          <w:szCs w:val="18"/>
        </w:rPr>
        <w:t>      </w:t>
      </w:r>
      <w:r>
        <w:rPr>
          <w:rFonts w:ascii="Calibri" w:eastAsiaTheme="minorEastAsia" w:hAnsi="Calibri" w:cs="Calibri"/>
          <w:color w:val="FB0007"/>
          <w:sz w:val="30"/>
          <w:szCs w:val="30"/>
        </w:rPr>
        <w:t>90 day engaged prospects</w:t>
      </w:r>
    </w:p>
    <w:p w:rsidR="00C10AAC" w:rsidRDefault="00C10AAC" w:rsidP="00C10AAC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ascii="Calibri" w:eastAsiaTheme="minorEastAsia" w:hAnsi="Calibri" w:cs="Calibri"/>
          <w:color w:val="FB0007"/>
          <w:sz w:val="30"/>
          <w:szCs w:val="30"/>
        </w:rPr>
        <w:t> </w:t>
      </w:r>
    </w:p>
    <w:p w:rsidR="00C10AAC" w:rsidRPr="000D0B82" w:rsidRDefault="00C10AAC" w:rsidP="00C10AAC">
      <w:pPr>
        <w:widowControl w:val="0"/>
        <w:rPr>
          <w:rFonts w:asciiTheme="minorHAnsi" w:hAnsiTheme="minorHAnsi"/>
          <w:sz w:val="28"/>
          <w:szCs w:val="28"/>
        </w:rPr>
      </w:pPr>
      <w:r>
        <w:rPr>
          <w:rFonts w:ascii="Calibri" w:eastAsiaTheme="minorEastAsia" w:hAnsi="Calibri" w:cs="Calibri"/>
          <w:color w:val="FB0007"/>
          <w:sz w:val="30"/>
          <w:szCs w:val="30"/>
        </w:rPr>
        <w:t>*The Advertiser mailing does NOT need to include Email on Acid tracking.</w:t>
      </w:r>
    </w:p>
    <w:p w:rsidR="004311FE" w:rsidRPr="000D0B82" w:rsidRDefault="004311FE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Contact Person: </w:t>
      </w:r>
    </w:p>
    <w:p w:rsidR="004B6729" w:rsidRPr="000D0B82" w:rsidRDefault="004B6729" w:rsidP="004B6729">
      <w:pPr>
        <w:widowControl w:val="0"/>
        <w:ind w:firstLine="72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Name: Rita Peters</w:t>
      </w:r>
    </w:p>
    <w:p w:rsidR="004B6729" w:rsidRPr="000D0B82" w:rsidRDefault="004B6729" w:rsidP="004B6729">
      <w:pPr>
        <w:widowControl w:val="0"/>
        <w:ind w:firstLine="72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Email: rpeters@advanstar.com</w:t>
      </w:r>
    </w:p>
    <w:p w:rsidR="004B6729" w:rsidRPr="000D0B82" w:rsidRDefault="004B6729" w:rsidP="004B6729">
      <w:pPr>
        <w:widowControl w:val="0"/>
        <w:ind w:firstLine="72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Phone: 732.346.3038</w:t>
      </w:r>
    </w:p>
    <w:p w:rsidR="004B6729" w:rsidRPr="000D0B82" w:rsidRDefault="004B6729" w:rsidP="004B6729">
      <w:pPr>
        <w:widowControl w:val="0"/>
        <w:ind w:firstLine="72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Please ensure that the e-newsletter proof is sent to </w:t>
      </w:r>
      <w:r w:rsidRPr="000D0B82">
        <w:rPr>
          <w:rFonts w:asciiTheme="minorHAnsi" w:hAnsiTheme="minorHAnsi"/>
          <w:i/>
          <w:sz w:val="28"/>
          <w:szCs w:val="28"/>
        </w:rPr>
        <w:t>all</w:t>
      </w:r>
      <w:r w:rsidRPr="000D0B82">
        <w:rPr>
          <w:rFonts w:asciiTheme="minorHAnsi" w:hAnsiTheme="minorHAnsi"/>
          <w:sz w:val="28"/>
          <w:szCs w:val="28"/>
        </w:rPr>
        <w:t xml:space="preserve"> of the following:  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Editorial content:</w:t>
      </w:r>
    </w:p>
    <w:p w:rsidR="004F55FF" w:rsidRPr="000D0B82" w:rsidRDefault="004F55FF" w:rsidP="004F55FF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Susan </w:t>
      </w:r>
      <w:proofErr w:type="spellStart"/>
      <w:r w:rsidRPr="000D0B82">
        <w:rPr>
          <w:rFonts w:asciiTheme="minorHAnsi" w:hAnsiTheme="minorHAnsi"/>
          <w:sz w:val="28"/>
          <w:szCs w:val="28"/>
        </w:rPr>
        <w:t>Haigney</w:t>
      </w:r>
      <w:proofErr w:type="spellEnd"/>
    </w:p>
    <w:p w:rsidR="004B6729" w:rsidRPr="000D0B82" w:rsidRDefault="004B6729" w:rsidP="004B6729">
      <w:pPr>
        <w:widowControl w:val="0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Rita Peters</w:t>
      </w:r>
    </w:p>
    <w:p w:rsidR="004B6729" w:rsidRPr="000D0B82" w:rsidRDefault="00545EE5" w:rsidP="004B6729">
      <w:pPr>
        <w:widowControl w:val="0"/>
        <w:numPr>
          <w:ilvl w:val="0"/>
          <w:numId w:val="1"/>
        </w:numPr>
        <w:ind w:left="108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Ashley Roberts 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Ads/sales:</w:t>
      </w:r>
    </w:p>
    <w:p w:rsidR="004B6729" w:rsidRPr="000D0B82" w:rsidRDefault="004B6729" w:rsidP="004B6729">
      <w:pPr>
        <w:widowControl w:val="0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Mike Tracey</w:t>
      </w:r>
    </w:p>
    <w:p w:rsidR="004B6729" w:rsidRPr="000D0B82" w:rsidRDefault="004B6729" w:rsidP="004B6729">
      <w:pPr>
        <w:widowControl w:val="0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Joanne Capone</w:t>
      </w:r>
    </w:p>
    <w:p w:rsidR="004B6729" w:rsidRPr="000D0B82" w:rsidRDefault="004B6729" w:rsidP="004B6729">
      <w:pPr>
        <w:widowControl w:val="0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Paul </w:t>
      </w:r>
      <w:proofErr w:type="spellStart"/>
      <w:r w:rsidRPr="000D0B82">
        <w:rPr>
          <w:rFonts w:asciiTheme="minorHAnsi" w:hAnsiTheme="minorHAnsi"/>
          <w:sz w:val="28"/>
          <w:szCs w:val="28"/>
        </w:rPr>
        <w:t>Milazzo</w:t>
      </w:r>
      <w:proofErr w:type="spellEnd"/>
    </w:p>
    <w:p w:rsidR="004B6729" w:rsidRPr="000D0B82" w:rsidRDefault="004B6729" w:rsidP="004B6729">
      <w:pPr>
        <w:widowControl w:val="0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Irene </w:t>
      </w:r>
      <w:proofErr w:type="spellStart"/>
      <w:r w:rsidRPr="000D0B82">
        <w:rPr>
          <w:rFonts w:asciiTheme="minorHAnsi" w:hAnsiTheme="minorHAnsi"/>
          <w:sz w:val="28"/>
          <w:szCs w:val="28"/>
        </w:rPr>
        <w:t>Onesto</w:t>
      </w:r>
      <w:proofErr w:type="spellEnd"/>
    </w:p>
    <w:p w:rsidR="004B6729" w:rsidRPr="000D0B82" w:rsidRDefault="004B6729" w:rsidP="004B6729">
      <w:pPr>
        <w:widowControl w:val="0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proofErr w:type="spellStart"/>
      <w:r w:rsidRPr="000D0B82">
        <w:rPr>
          <w:rFonts w:asciiTheme="minorHAnsi" w:hAnsiTheme="minorHAnsi"/>
          <w:sz w:val="28"/>
          <w:szCs w:val="28"/>
        </w:rPr>
        <w:t>Tod</w:t>
      </w:r>
      <w:proofErr w:type="spellEnd"/>
      <w:r w:rsidRPr="000D0B82">
        <w:rPr>
          <w:rFonts w:asciiTheme="minorHAnsi" w:hAnsiTheme="minorHAnsi"/>
          <w:sz w:val="28"/>
          <w:szCs w:val="28"/>
        </w:rPr>
        <w:t xml:space="preserve"> McCloskey</w:t>
      </w:r>
    </w:p>
    <w:p w:rsidR="004B6729" w:rsidRPr="000D0B82" w:rsidRDefault="00F82DD9" w:rsidP="004B6729">
      <w:pPr>
        <w:pStyle w:val="ListParagraph"/>
        <w:widowControl w:val="0"/>
        <w:numPr>
          <w:ilvl w:val="0"/>
          <w:numId w:val="1"/>
        </w:num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Thomas Rowe 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Top TOC (appears at the top on the right-hand side of the template).</w:t>
      </w: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News</w:t>
      </w:r>
    </w:p>
    <w:p w:rsidR="004B6729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URL: </w:t>
      </w:r>
      <w:hyperlink r:id="rId7" w:history="1">
        <w:r w:rsidR="00BC4E18" w:rsidRPr="00335BED">
          <w:rPr>
            <w:rStyle w:val="Hyperlink"/>
            <w:rFonts w:asciiTheme="minorHAnsi" w:hAnsiTheme="minorHAnsi"/>
            <w:sz w:val="28"/>
            <w:szCs w:val="28"/>
          </w:rPr>
          <w:t>http://www.pharmtech.com/taxonomy/term/3261</w:t>
        </w:r>
      </w:hyperlink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1C5521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Current Issue</w:t>
      </w:r>
    </w:p>
    <w:p w:rsidR="004B6729" w:rsidRDefault="004B6729" w:rsidP="004B6729">
      <w:pPr>
        <w:widowControl w:val="0"/>
      </w:pPr>
      <w:r w:rsidRPr="000D0B82">
        <w:rPr>
          <w:rFonts w:asciiTheme="minorHAnsi" w:hAnsiTheme="minorHAnsi"/>
          <w:sz w:val="28"/>
          <w:szCs w:val="28"/>
        </w:rPr>
        <w:t xml:space="preserve">URL: </w:t>
      </w:r>
      <w:hyperlink r:id="rId8" w:history="1">
        <w:r w:rsidR="001C5521" w:rsidRPr="000D0B82">
          <w:rPr>
            <w:rStyle w:val="Hyperlink"/>
            <w:rFonts w:asciiTheme="minorHAnsi" w:hAnsiTheme="minorHAnsi"/>
            <w:color w:val="auto"/>
            <w:sz w:val="28"/>
            <w:szCs w:val="28"/>
          </w:rPr>
          <w:t>http://www.pharmtech.com/pharmaceutical-technology-12-02-2014</w:t>
        </w:r>
      </w:hyperlink>
    </w:p>
    <w:p w:rsidR="00BC4E18" w:rsidRPr="000D0B82" w:rsidRDefault="00BC4E18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1C5521" w:rsidRPr="000D0B82" w:rsidRDefault="001C5521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lastRenderedPageBreak/>
        <w:t>Webcasts</w:t>
      </w:r>
    </w:p>
    <w:p w:rsidR="004B6729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URL: </w:t>
      </w:r>
      <w:hyperlink r:id="rId9" w:history="1">
        <w:r w:rsidR="00BC4E18" w:rsidRPr="00335BED">
          <w:rPr>
            <w:rStyle w:val="Hyperlink"/>
            <w:rFonts w:asciiTheme="minorHAnsi" w:hAnsiTheme="minorHAnsi"/>
            <w:sz w:val="28"/>
            <w:szCs w:val="28"/>
          </w:rPr>
          <w:t>http://www.pharmtech.com/pharmtech-webcasts</w:t>
        </w:r>
      </w:hyperlink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Events</w:t>
      </w:r>
    </w:p>
    <w:p w:rsidR="004B6729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URL: </w:t>
      </w:r>
      <w:hyperlink r:id="rId10" w:history="1">
        <w:r w:rsidR="00BC4E18" w:rsidRPr="00335BED">
          <w:rPr>
            <w:rStyle w:val="Hyperlink"/>
            <w:rFonts w:asciiTheme="minorHAnsi" w:hAnsiTheme="minorHAnsi"/>
            <w:sz w:val="28"/>
            <w:szCs w:val="28"/>
          </w:rPr>
          <w:t>http://www.pharmtech.com/autolist/23/more</w:t>
        </w:r>
      </w:hyperlink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About Us</w:t>
      </w:r>
    </w:p>
    <w:p w:rsidR="004B6729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 xml:space="preserve">URL: </w:t>
      </w:r>
      <w:hyperlink r:id="rId11" w:history="1">
        <w:r w:rsidR="00BC4E18" w:rsidRPr="00335BED">
          <w:rPr>
            <w:rStyle w:val="Hyperlink"/>
            <w:rFonts w:asciiTheme="minorHAnsi" w:hAnsiTheme="minorHAnsi"/>
            <w:sz w:val="28"/>
            <w:szCs w:val="28"/>
          </w:rPr>
          <w:t>http://www.pharmtech.com/about-pharmtech</w:t>
        </w:r>
      </w:hyperlink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</w:p>
    <w:p w:rsidR="00D237A5" w:rsidRPr="000D0B82" w:rsidRDefault="00D237A5" w:rsidP="006B15B8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___________________________________________________________________</w:t>
      </w:r>
      <w:r w:rsidR="005B1C83" w:rsidRPr="000D0B82">
        <w:rPr>
          <w:rFonts w:asciiTheme="minorHAnsi" w:hAnsiTheme="minorHAnsi"/>
          <w:sz w:val="28"/>
          <w:szCs w:val="28"/>
        </w:rPr>
        <w:t>_____</w:t>
      </w:r>
    </w:p>
    <w:p w:rsidR="00D237A5" w:rsidRPr="000D0B82" w:rsidRDefault="00D237A5" w:rsidP="00D237A5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Newsletter content (middle section of newsletter)</w:t>
      </w:r>
    </w:p>
    <w:p w:rsidR="00D237A5" w:rsidRPr="000D0B82" w:rsidRDefault="00D237A5" w:rsidP="00D237A5">
      <w:pPr>
        <w:widowControl w:val="0"/>
        <w:rPr>
          <w:rFonts w:asciiTheme="minorHAnsi" w:hAnsiTheme="minorHAnsi"/>
          <w:sz w:val="28"/>
          <w:szCs w:val="28"/>
        </w:rPr>
      </w:pPr>
    </w:p>
    <w:p w:rsidR="00106422" w:rsidRPr="000D0B82" w:rsidRDefault="00106422" w:rsidP="00D237A5">
      <w:pPr>
        <w:widowControl w:val="0"/>
        <w:rPr>
          <w:rFonts w:asciiTheme="minorHAnsi" w:hAnsiTheme="minorHAnsi"/>
          <w:sz w:val="28"/>
          <w:szCs w:val="28"/>
        </w:rPr>
      </w:pPr>
    </w:p>
    <w:p w:rsidR="00CD1E2E" w:rsidRDefault="003374D4" w:rsidP="00CD1E2E">
      <w:pPr>
        <w:rPr>
          <w:sz w:val="28"/>
          <w:szCs w:val="28"/>
        </w:rPr>
      </w:pPr>
      <w:r w:rsidRPr="000D0B82">
        <w:rPr>
          <w:rFonts w:asciiTheme="minorHAnsi" w:hAnsiTheme="minorHAnsi"/>
          <w:b/>
          <w:sz w:val="28"/>
          <w:szCs w:val="28"/>
        </w:rPr>
        <w:t xml:space="preserve">Featured Content </w:t>
      </w:r>
      <w:r w:rsidR="00201194" w:rsidRPr="000D0B82">
        <w:rPr>
          <w:rFonts w:asciiTheme="minorHAnsi" w:hAnsiTheme="minorHAnsi"/>
          <w:b/>
          <w:sz w:val="28"/>
          <w:szCs w:val="28"/>
        </w:rPr>
        <w:br/>
      </w:r>
      <w:r w:rsidR="00CD1E2E">
        <w:rPr>
          <w:sz w:val="28"/>
          <w:szCs w:val="28"/>
        </w:rPr>
        <w:t xml:space="preserve">Story 1: </w:t>
      </w:r>
      <w:r w:rsidR="00CD1E2E" w:rsidRPr="00685C8E">
        <w:rPr>
          <w:sz w:val="28"/>
          <w:szCs w:val="28"/>
        </w:rPr>
        <w:t xml:space="preserve">Labeling of </w:t>
      </w:r>
      <w:proofErr w:type="spellStart"/>
      <w:r w:rsidR="00CD1E2E" w:rsidRPr="00685C8E">
        <w:rPr>
          <w:sz w:val="28"/>
          <w:szCs w:val="28"/>
        </w:rPr>
        <w:t>Biosimilars</w:t>
      </w:r>
      <w:proofErr w:type="spellEnd"/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Summary: </w:t>
      </w:r>
      <w:r w:rsidRPr="00685C8E">
        <w:rPr>
          <w:sz w:val="28"/>
          <w:szCs w:val="28"/>
        </w:rPr>
        <w:t xml:space="preserve">EMA is under pressure to exert even tighter standards on </w:t>
      </w:r>
      <w:proofErr w:type="spellStart"/>
      <w:r w:rsidRPr="00685C8E">
        <w:rPr>
          <w:sz w:val="28"/>
          <w:szCs w:val="28"/>
        </w:rPr>
        <w:t>biosimilars</w:t>
      </w:r>
      <w:proofErr w:type="spellEnd"/>
      <w:r w:rsidRPr="00685C8E">
        <w:rPr>
          <w:sz w:val="28"/>
          <w:szCs w:val="28"/>
        </w:rPr>
        <w:t xml:space="preserve"> being marketed in Europe.</w:t>
      </w: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URL: </w:t>
      </w:r>
      <w:hyperlink r:id="rId12" w:history="1">
        <w:r w:rsidR="00BC4E18" w:rsidRPr="00335BED">
          <w:rPr>
            <w:rStyle w:val="Hyperlink"/>
            <w:sz w:val="28"/>
            <w:szCs w:val="28"/>
          </w:rPr>
          <w:t>http://www.pharmtech.com/labeling-biosimilars&amp;topic=328,368,402&amp;cid=PHTE</w:t>
        </w:r>
      </w:hyperlink>
    </w:p>
    <w:p w:rsidR="00CD1E2E" w:rsidRDefault="00CD1E2E" w:rsidP="00CD1E2E">
      <w:pPr>
        <w:rPr>
          <w:sz w:val="28"/>
          <w:szCs w:val="28"/>
        </w:rPr>
      </w:pP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Story 2: </w:t>
      </w:r>
      <w:r w:rsidRPr="00685C8E">
        <w:rPr>
          <w:sz w:val="28"/>
          <w:szCs w:val="28"/>
        </w:rPr>
        <w:t xml:space="preserve">Gauging the CMO </w:t>
      </w:r>
      <w:proofErr w:type="spellStart"/>
      <w:r w:rsidRPr="00685C8E">
        <w:rPr>
          <w:sz w:val="28"/>
          <w:szCs w:val="28"/>
        </w:rPr>
        <w:t>Biosimilar</w:t>
      </w:r>
      <w:proofErr w:type="spellEnd"/>
      <w:r w:rsidRPr="00685C8E">
        <w:rPr>
          <w:sz w:val="28"/>
          <w:szCs w:val="28"/>
        </w:rPr>
        <w:t xml:space="preserve"> Opportunity</w:t>
      </w: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Summary: </w:t>
      </w:r>
      <w:r w:rsidRPr="00685C8E">
        <w:rPr>
          <w:sz w:val="28"/>
          <w:szCs w:val="28"/>
        </w:rPr>
        <w:t>Market forces may limit the success of CMOs.</w:t>
      </w: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URL: </w:t>
      </w:r>
      <w:hyperlink r:id="rId13" w:history="1">
        <w:r w:rsidR="00BC4E18" w:rsidRPr="00335BED">
          <w:rPr>
            <w:rStyle w:val="Hyperlink"/>
            <w:sz w:val="28"/>
            <w:szCs w:val="28"/>
          </w:rPr>
          <w:t>http://www.pharmtech.com/gauging-cmo-biosimilar-opportunity-0&amp;topic=328,331,346&amp;cid=PHTE</w:t>
        </w:r>
      </w:hyperlink>
    </w:p>
    <w:p w:rsidR="00CD1E2E" w:rsidRDefault="00CD1E2E" w:rsidP="00CD1E2E">
      <w:pPr>
        <w:rPr>
          <w:sz w:val="28"/>
          <w:szCs w:val="28"/>
        </w:rPr>
      </w:pP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Story 3: </w:t>
      </w:r>
      <w:r w:rsidRPr="00557AFD">
        <w:rPr>
          <w:sz w:val="28"/>
          <w:szCs w:val="28"/>
        </w:rPr>
        <w:t>Finding Opportunities in Brazil</w:t>
      </w: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Summary: </w:t>
      </w:r>
      <w:r w:rsidRPr="00557AFD">
        <w:rPr>
          <w:sz w:val="28"/>
          <w:szCs w:val="28"/>
        </w:rPr>
        <w:t>Changes in the country’s political landscape may affect the pharmaceutical industry market in the future.</w:t>
      </w: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URL: </w:t>
      </w:r>
      <w:hyperlink r:id="rId14" w:history="1">
        <w:r w:rsidR="00BC4E18" w:rsidRPr="00335BED">
          <w:rPr>
            <w:rStyle w:val="Hyperlink"/>
            <w:sz w:val="28"/>
            <w:szCs w:val="28"/>
          </w:rPr>
          <w:t>http://www.pharmtech.com/finding-opportunities-brazil-0&amp;topic=407,418&amp;cid=PHTE</w:t>
        </w:r>
      </w:hyperlink>
    </w:p>
    <w:p w:rsidR="00CD1E2E" w:rsidRDefault="00CD1E2E" w:rsidP="00CD1E2E">
      <w:pPr>
        <w:rPr>
          <w:sz w:val="28"/>
          <w:szCs w:val="28"/>
        </w:rPr>
      </w:pP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Story 4: </w:t>
      </w:r>
      <w:r w:rsidRPr="00557AFD">
        <w:rPr>
          <w:sz w:val="28"/>
          <w:szCs w:val="28"/>
        </w:rPr>
        <w:t>The New 2014 IPEC Significant Change Guide</w:t>
      </w: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Summary: </w:t>
      </w:r>
      <w:r w:rsidRPr="00557AFD">
        <w:rPr>
          <w:sz w:val="28"/>
          <w:szCs w:val="28"/>
        </w:rPr>
        <w:t>This article gives an overview of the concept and contents of the revised guidance and outlines how it has changed from the previous version.</w:t>
      </w: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URL: </w:t>
      </w:r>
      <w:hyperlink r:id="rId15" w:history="1">
        <w:r w:rsidR="00BC4E18" w:rsidRPr="00335BED">
          <w:rPr>
            <w:rStyle w:val="Hyperlink"/>
            <w:sz w:val="28"/>
            <w:szCs w:val="28"/>
          </w:rPr>
          <w:t>http://www.pharmtech.com/new-2014-ipec-significant-change-guide&amp;topic=402&amp;cid=PHTE</w:t>
        </w:r>
      </w:hyperlink>
    </w:p>
    <w:p w:rsidR="0041063E" w:rsidRPr="000D0B82" w:rsidRDefault="0041063E" w:rsidP="0041063E">
      <w:pPr>
        <w:rPr>
          <w:rFonts w:asciiTheme="minorHAnsi" w:eastAsia="Times New Roman" w:hAnsiTheme="minorHAnsi" w:cs="Arial"/>
          <w:sz w:val="28"/>
          <w:szCs w:val="28"/>
        </w:rPr>
      </w:pPr>
    </w:p>
    <w:p w:rsidR="001F3C61" w:rsidRPr="000D0B82" w:rsidRDefault="003374D4" w:rsidP="00CD7994">
      <w:pPr>
        <w:widowControl w:val="0"/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b/>
          <w:sz w:val="28"/>
          <w:szCs w:val="28"/>
        </w:rPr>
        <w:t xml:space="preserve">Top Stories </w:t>
      </w:r>
    </w:p>
    <w:p w:rsidR="00CD1E2E" w:rsidRDefault="00CD1E2E" w:rsidP="00CD1E2E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Story 5: </w:t>
      </w:r>
      <w:r w:rsidRPr="00BC1993">
        <w:rPr>
          <w:rFonts w:cs="Calibri"/>
          <w:sz w:val="28"/>
          <w:szCs w:val="28"/>
        </w:rPr>
        <w:t xml:space="preserve">FDA Approves First </w:t>
      </w:r>
      <w:proofErr w:type="spellStart"/>
      <w:r w:rsidRPr="00BC1993">
        <w:rPr>
          <w:rFonts w:cs="Calibri"/>
          <w:sz w:val="28"/>
          <w:szCs w:val="28"/>
        </w:rPr>
        <w:t>Biosimilar</w:t>
      </w:r>
      <w:proofErr w:type="spellEnd"/>
    </w:p>
    <w:p w:rsidR="00CD1E2E" w:rsidRDefault="00CD1E2E" w:rsidP="00CD1E2E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lastRenderedPageBreak/>
        <w:t xml:space="preserve">Summary: </w:t>
      </w:r>
      <w:r w:rsidRPr="00BC1993">
        <w:rPr>
          <w:rFonts w:cs="Calibri"/>
          <w:sz w:val="28"/>
          <w:szCs w:val="28"/>
        </w:rPr>
        <w:t xml:space="preserve">In a landmark decision, FDA approved </w:t>
      </w:r>
      <w:proofErr w:type="spellStart"/>
      <w:r w:rsidRPr="00BC1993">
        <w:rPr>
          <w:rFonts w:cs="Calibri"/>
          <w:sz w:val="28"/>
          <w:szCs w:val="28"/>
        </w:rPr>
        <w:t>Zarxio</w:t>
      </w:r>
      <w:proofErr w:type="spellEnd"/>
      <w:r w:rsidRPr="00BC1993">
        <w:rPr>
          <w:rFonts w:cs="Calibri"/>
          <w:sz w:val="28"/>
          <w:szCs w:val="28"/>
        </w:rPr>
        <w:t xml:space="preserve">, making it the first </w:t>
      </w:r>
      <w:proofErr w:type="spellStart"/>
      <w:r w:rsidRPr="00BC1993">
        <w:rPr>
          <w:rFonts w:cs="Calibri"/>
          <w:sz w:val="28"/>
          <w:szCs w:val="28"/>
        </w:rPr>
        <w:t>biosimilar</w:t>
      </w:r>
      <w:proofErr w:type="spellEnd"/>
      <w:r w:rsidRPr="00BC1993">
        <w:rPr>
          <w:rFonts w:cs="Calibri"/>
          <w:sz w:val="28"/>
          <w:szCs w:val="28"/>
        </w:rPr>
        <w:t xml:space="preserve"> product in the United States.</w:t>
      </w:r>
    </w:p>
    <w:p w:rsidR="00CD1E2E" w:rsidRDefault="00CD1E2E" w:rsidP="00CD1E2E">
      <w:pPr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URL: </w:t>
      </w:r>
      <w:hyperlink r:id="rId16" w:history="1">
        <w:r w:rsidR="00BC4E18" w:rsidRPr="00335BED">
          <w:rPr>
            <w:rStyle w:val="Hyperlink"/>
            <w:rFonts w:cs="Calibri"/>
            <w:sz w:val="28"/>
            <w:szCs w:val="28"/>
          </w:rPr>
          <w:t>http://www.pharmtech.com/fda-approves-first-biosimilar-0&amp;topic=402,328,367,418,329&amp;cid=PHTE</w:t>
        </w:r>
      </w:hyperlink>
    </w:p>
    <w:p w:rsidR="00CD1E2E" w:rsidRDefault="00CD1E2E" w:rsidP="00CD1E2E">
      <w:pPr>
        <w:rPr>
          <w:rFonts w:cs="Calibri"/>
          <w:sz w:val="28"/>
          <w:szCs w:val="28"/>
        </w:rPr>
      </w:pP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Story 6: </w:t>
      </w:r>
      <w:r w:rsidRPr="009A0941">
        <w:rPr>
          <w:sz w:val="28"/>
          <w:szCs w:val="28"/>
        </w:rPr>
        <w:t xml:space="preserve">Should the Term "Key Opinion Leaders" be </w:t>
      </w:r>
      <w:proofErr w:type="gramStart"/>
      <w:r w:rsidRPr="009A0941">
        <w:rPr>
          <w:sz w:val="28"/>
          <w:szCs w:val="28"/>
        </w:rPr>
        <w:t>Replaced</w:t>
      </w:r>
      <w:proofErr w:type="gramEnd"/>
      <w:r w:rsidRPr="009A0941">
        <w:rPr>
          <w:sz w:val="28"/>
          <w:szCs w:val="28"/>
        </w:rPr>
        <w:t>?</w:t>
      </w:r>
    </w:p>
    <w:p w:rsidR="00CD1E2E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Summary: </w:t>
      </w:r>
      <w:r w:rsidRPr="009A0941">
        <w:rPr>
          <w:sz w:val="28"/>
          <w:szCs w:val="28"/>
        </w:rPr>
        <w:t>Survey reveals pharmaceutical and medical attitudes towards “KOL” terminology.</w:t>
      </w:r>
    </w:p>
    <w:p w:rsidR="00BC4E18" w:rsidRDefault="00CD1E2E" w:rsidP="00CD1E2E">
      <w:pPr>
        <w:rPr>
          <w:sz w:val="28"/>
          <w:szCs w:val="28"/>
        </w:rPr>
      </w:pPr>
      <w:r>
        <w:rPr>
          <w:sz w:val="28"/>
          <w:szCs w:val="28"/>
        </w:rPr>
        <w:t xml:space="preserve">URL: </w:t>
      </w:r>
      <w:hyperlink r:id="rId17" w:history="1">
        <w:r w:rsidR="00BC4E18" w:rsidRPr="00335BED">
          <w:rPr>
            <w:rStyle w:val="Hyperlink"/>
            <w:sz w:val="28"/>
            <w:szCs w:val="28"/>
          </w:rPr>
          <w:t>http://www.pharmtech.com/should-term-key-opinion-leaders-be-replaced&amp;topic=418&amp;cid=PHTE</w:t>
        </w:r>
      </w:hyperlink>
    </w:p>
    <w:p w:rsidR="00787A07" w:rsidRPr="000D0B82" w:rsidRDefault="00787A07" w:rsidP="00B90564">
      <w:pPr>
        <w:rPr>
          <w:rFonts w:asciiTheme="minorHAnsi" w:hAnsiTheme="minorHAnsi"/>
          <w:sz w:val="28"/>
          <w:szCs w:val="28"/>
        </w:rPr>
      </w:pPr>
    </w:p>
    <w:p w:rsidR="00D8257C" w:rsidRDefault="003374D4" w:rsidP="00D8257C">
      <w:pPr>
        <w:rPr>
          <w:rFonts w:asciiTheme="minorHAnsi" w:hAnsiTheme="minorHAnsi"/>
          <w:b/>
          <w:sz w:val="28"/>
          <w:szCs w:val="28"/>
        </w:rPr>
      </w:pPr>
      <w:r w:rsidRPr="000D0B82">
        <w:rPr>
          <w:rFonts w:asciiTheme="minorHAnsi" w:hAnsiTheme="minorHAnsi"/>
          <w:b/>
          <w:sz w:val="28"/>
          <w:szCs w:val="28"/>
        </w:rPr>
        <w:t>Industry News</w:t>
      </w:r>
    </w:p>
    <w:p w:rsidR="00CD1E2E" w:rsidRPr="00CD1E2E" w:rsidRDefault="00CD1E2E" w:rsidP="00D8257C">
      <w:pPr>
        <w:rPr>
          <w:rFonts w:asciiTheme="minorHAnsi" w:hAnsiTheme="minorHAnsi"/>
          <w:sz w:val="28"/>
          <w:szCs w:val="28"/>
        </w:rPr>
      </w:pPr>
      <w:r w:rsidRPr="00CD1E2E">
        <w:rPr>
          <w:rFonts w:asciiTheme="minorHAnsi" w:hAnsiTheme="minorHAnsi"/>
          <w:sz w:val="28"/>
          <w:szCs w:val="28"/>
        </w:rPr>
        <w:t>Story</w:t>
      </w:r>
      <w:r w:rsidR="0079124A">
        <w:rPr>
          <w:rFonts w:asciiTheme="minorHAnsi" w:hAnsiTheme="minorHAnsi"/>
          <w:sz w:val="28"/>
          <w:szCs w:val="28"/>
        </w:rPr>
        <w:t xml:space="preserve"> 7</w:t>
      </w:r>
      <w:r w:rsidRPr="00CD1E2E">
        <w:rPr>
          <w:rFonts w:asciiTheme="minorHAnsi" w:hAnsiTheme="minorHAnsi"/>
          <w:sz w:val="28"/>
          <w:szCs w:val="28"/>
        </w:rPr>
        <w:t xml:space="preserve">: </w:t>
      </w:r>
      <w:r w:rsidR="00E0184E" w:rsidRPr="00E0184E">
        <w:rPr>
          <w:rFonts w:asciiTheme="minorHAnsi" w:hAnsiTheme="minorHAnsi"/>
          <w:sz w:val="28"/>
          <w:szCs w:val="28"/>
        </w:rPr>
        <w:t xml:space="preserve">FDA Approves </w:t>
      </w:r>
      <w:proofErr w:type="spellStart"/>
      <w:r w:rsidR="00E0184E" w:rsidRPr="00E0184E">
        <w:rPr>
          <w:rFonts w:asciiTheme="minorHAnsi" w:hAnsiTheme="minorHAnsi"/>
          <w:sz w:val="28"/>
          <w:szCs w:val="28"/>
        </w:rPr>
        <w:t>Astellas</w:t>
      </w:r>
      <w:proofErr w:type="spellEnd"/>
      <w:r w:rsidR="00E0184E" w:rsidRPr="00E0184E">
        <w:rPr>
          <w:rFonts w:asciiTheme="minorHAnsi" w:hAnsiTheme="minorHAnsi"/>
          <w:sz w:val="28"/>
          <w:szCs w:val="28"/>
        </w:rPr>
        <w:t>’ Anti-Fungal Drug</w:t>
      </w:r>
    </w:p>
    <w:p w:rsidR="00CD1E2E" w:rsidRPr="00CD1E2E" w:rsidRDefault="00CD1E2E" w:rsidP="00D8257C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Summary:</w:t>
      </w:r>
      <w:r w:rsidR="00E0184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0184E" w:rsidRPr="00E0184E">
        <w:rPr>
          <w:rFonts w:asciiTheme="minorHAnsi" w:hAnsiTheme="minorHAnsi"/>
          <w:sz w:val="28"/>
          <w:szCs w:val="28"/>
        </w:rPr>
        <w:t>Astellas</w:t>
      </w:r>
      <w:proofErr w:type="spellEnd"/>
      <w:r w:rsidR="00E0184E" w:rsidRPr="00E0184E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="00E0184E" w:rsidRPr="00E0184E">
        <w:rPr>
          <w:rFonts w:asciiTheme="minorHAnsi" w:hAnsiTheme="minorHAnsi"/>
          <w:sz w:val="28"/>
          <w:szCs w:val="28"/>
        </w:rPr>
        <w:t>Pharma</w:t>
      </w:r>
      <w:proofErr w:type="spellEnd"/>
      <w:r w:rsidR="00E0184E" w:rsidRPr="00E0184E">
        <w:rPr>
          <w:rFonts w:asciiTheme="minorHAnsi" w:hAnsiTheme="minorHAnsi"/>
          <w:sz w:val="28"/>
          <w:szCs w:val="28"/>
        </w:rPr>
        <w:t xml:space="preserve"> announced that it received FDA approval for its treatment of fatal invasive fungal infections in patients with blood cancers.</w:t>
      </w:r>
    </w:p>
    <w:p w:rsidR="00CD1E2E" w:rsidRDefault="00BC4E18" w:rsidP="00D8257C">
      <w:pPr>
        <w:rPr>
          <w:rFonts w:asciiTheme="minorHAnsi" w:hAnsiTheme="minorHAnsi"/>
          <w:sz w:val="28"/>
          <w:szCs w:val="28"/>
        </w:rPr>
      </w:pPr>
      <w:hyperlink r:id="rId18" w:history="1">
        <w:r w:rsidRPr="00335BED">
          <w:rPr>
            <w:rStyle w:val="Hyperlink"/>
            <w:rFonts w:asciiTheme="minorHAnsi" w:hAnsiTheme="minorHAnsi"/>
            <w:sz w:val="28"/>
            <w:szCs w:val="28"/>
          </w:rPr>
          <w:t>URL:http://www.pharmtech.com/fda-approves-astellas-anti-fungal-drug&amp;topic=367,402&amp;cid=PHTE</w:t>
        </w:r>
      </w:hyperlink>
    </w:p>
    <w:p w:rsidR="00CD1E2E" w:rsidRDefault="00BC4E18" w:rsidP="00CD1E2E">
      <w:pPr>
        <w:rPr>
          <w:color w:val="000000" w:themeColor="text1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\</w:t>
      </w:r>
    </w:p>
    <w:p w:rsidR="00CD1E2E" w:rsidRDefault="0079124A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Story 8</w:t>
      </w:r>
      <w:r w:rsidR="00CD1E2E">
        <w:rPr>
          <w:color w:val="000000" w:themeColor="text1"/>
          <w:sz w:val="28"/>
          <w:szCs w:val="28"/>
        </w:rPr>
        <w:t xml:space="preserve">: </w:t>
      </w:r>
      <w:r w:rsidR="00CD1E2E" w:rsidRPr="00685C8E">
        <w:rPr>
          <w:color w:val="000000" w:themeColor="text1"/>
          <w:sz w:val="28"/>
          <w:szCs w:val="28"/>
        </w:rPr>
        <w:t xml:space="preserve">Mallinckrodt Accents Critical Care </w:t>
      </w:r>
      <w:proofErr w:type="gramStart"/>
      <w:r w:rsidR="00CD1E2E" w:rsidRPr="00685C8E">
        <w:rPr>
          <w:color w:val="000000" w:themeColor="text1"/>
          <w:sz w:val="28"/>
          <w:szCs w:val="28"/>
        </w:rPr>
        <w:t>With</w:t>
      </w:r>
      <w:proofErr w:type="gramEnd"/>
      <w:r w:rsidR="00CD1E2E" w:rsidRPr="00685C8E">
        <w:rPr>
          <w:color w:val="000000" w:themeColor="text1"/>
          <w:sz w:val="28"/>
          <w:szCs w:val="28"/>
        </w:rPr>
        <w:t xml:space="preserve"> Ikaria Acquis</w:t>
      </w:r>
      <w:r w:rsidR="00CD1E2E">
        <w:rPr>
          <w:color w:val="000000" w:themeColor="text1"/>
          <w:sz w:val="28"/>
          <w:szCs w:val="28"/>
        </w:rPr>
        <w:t>i</w:t>
      </w:r>
      <w:r w:rsidR="00CD1E2E" w:rsidRPr="00685C8E">
        <w:rPr>
          <w:color w:val="000000" w:themeColor="text1"/>
          <w:sz w:val="28"/>
          <w:szCs w:val="28"/>
        </w:rPr>
        <w:t>tion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Summary: </w:t>
      </w:r>
      <w:r w:rsidRPr="00685C8E">
        <w:rPr>
          <w:color w:val="000000" w:themeColor="text1"/>
          <w:sz w:val="28"/>
          <w:szCs w:val="28"/>
        </w:rPr>
        <w:t>Mallinckrodt Pharmaceuticals has bought Ikaria, a privately-held critical care company, for $2.3 billion.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URL: </w:t>
      </w:r>
      <w:hyperlink r:id="rId19" w:history="1">
        <w:r w:rsidR="00BC4E18" w:rsidRPr="00335BED">
          <w:rPr>
            <w:rStyle w:val="Hyperlink"/>
            <w:sz w:val="28"/>
            <w:szCs w:val="28"/>
          </w:rPr>
          <w:t>http://www.pharmtech.com/mallinckrodt-accents-critical-care-ikaria-acquistion&amp;topic=415,227&amp;cid=PHTE</w:t>
        </w:r>
      </w:hyperlink>
    </w:p>
    <w:p w:rsidR="00CD1E2E" w:rsidRDefault="00CD1E2E" w:rsidP="00CD1E2E">
      <w:pPr>
        <w:rPr>
          <w:b/>
          <w:color w:val="000000" w:themeColor="text1"/>
          <w:sz w:val="28"/>
          <w:szCs w:val="28"/>
        </w:rPr>
      </w:pPr>
    </w:p>
    <w:p w:rsidR="00CD1E2E" w:rsidRPr="009A0941" w:rsidRDefault="00CD1E2E" w:rsidP="00CD1E2E">
      <w:pPr>
        <w:rPr>
          <w:color w:val="000000" w:themeColor="text1"/>
          <w:sz w:val="28"/>
          <w:szCs w:val="28"/>
        </w:rPr>
      </w:pPr>
      <w:r w:rsidRPr="009A0941">
        <w:rPr>
          <w:color w:val="000000" w:themeColor="text1"/>
          <w:sz w:val="28"/>
          <w:szCs w:val="28"/>
        </w:rPr>
        <w:t>Story</w:t>
      </w:r>
      <w:r w:rsidR="0079124A">
        <w:rPr>
          <w:color w:val="000000" w:themeColor="text1"/>
          <w:sz w:val="28"/>
          <w:szCs w:val="28"/>
        </w:rPr>
        <w:t xml:space="preserve"> 9</w:t>
      </w:r>
      <w:r w:rsidRPr="009A094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9A0941">
        <w:rPr>
          <w:color w:val="000000" w:themeColor="text1"/>
          <w:sz w:val="28"/>
          <w:szCs w:val="28"/>
        </w:rPr>
        <w:t>AbbVie</w:t>
      </w:r>
      <w:proofErr w:type="spellEnd"/>
      <w:r w:rsidRPr="009A0941">
        <w:rPr>
          <w:color w:val="000000" w:themeColor="text1"/>
          <w:sz w:val="28"/>
          <w:szCs w:val="28"/>
        </w:rPr>
        <w:t xml:space="preserve"> to Acquire </w:t>
      </w:r>
      <w:proofErr w:type="spellStart"/>
      <w:r w:rsidRPr="009A0941">
        <w:rPr>
          <w:color w:val="000000" w:themeColor="text1"/>
          <w:sz w:val="28"/>
          <w:szCs w:val="28"/>
        </w:rPr>
        <w:t>Pharmacyclics</w:t>
      </w:r>
      <w:proofErr w:type="spellEnd"/>
      <w:r w:rsidRPr="009A0941">
        <w:rPr>
          <w:color w:val="000000" w:themeColor="text1"/>
          <w:sz w:val="28"/>
          <w:szCs w:val="28"/>
        </w:rPr>
        <w:t xml:space="preserve"> for $21 billion</w:t>
      </w:r>
    </w:p>
    <w:p w:rsidR="00CD1E2E" w:rsidRPr="009A0941" w:rsidRDefault="00CD1E2E" w:rsidP="00CD1E2E">
      <w:pPr>
        <w:rPr>
          <w:color w:val="000000" w:themeColor="text1"/>
          <w:sz w:val="28"/>
          <w:szCs w:val="28"/>
        </w:rPr>
      </w:pPr>
      <w:r w:rsidRPr="009A0941">
        <w:rPr>
          <w:color w:val="000000" w:themeColor="text1"/>
          <w:sz w:val="28"/>
          <w:szCs w:val="28"/>
        </w:rPr>
        <w:t>Summary: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9A0941">
        <w:rPr>
          <w:color w:val="000000" w:themeColor="text1"/>
          <w:sz w:val="28"/>
          <w:szCs w:val="28"/>
        </w:rPr>
        <w:t>AbbVie’s</w:t>
      </w:r>
      <w:proofErr w:type="spellEnd"/>
      <w:r w:rsidRPr="009A0941">
        <w:rPr>
          <w:color w:val="000000" w:themeColor="text1"/>
          <w:sz w:val="28"/>
          <w:szCs w:val="28"/>
        </w:rPr>
        <w:t xml:space="preserve"> acquisition of </w:t>
      </w:r>
      <w:proofErr w:type="spellStart"/>
      <w:r w:rsidRPr="009A0941">
        <w:rPr>
          <w:color w:val="000000" w:themeColor="text1"/>
          <w:sz w:val="28"/>
          <w:szCs w:val="28"/>
        </w:rPr>
        <w:t>Pharmacyclics</w:t>
      </w:r>
      <w:proofErr w:type="spellEnd"/>
      <w:r w:rsidRPr="009A0941">
        <w:rPr>
          <w:color w:val="000000" w:themeColor="text1"/>
          <w:sz w:val="28"/>
          <w:szCs w:val="28"/>
        </w:rPr>
        <w:t xml:space="preserve"> establishes the combined company as an emerging leader in hematological oncology.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 w:rsidRPr="009A0941">
        <w:rPr>
          <w:color w:val="000000" w:themeColor="text1"/>
          <w:sz w:val="28"/>
          <w:szCs w:val="28"/>
        </w:rPr>
        <w:t xml:space="preserve">URL: </w:t>
      </w:r>
      <w:r>
        <w:rPr>
          <w:color w:val="000000" w:themeColor="text1"/>
          <w:sz w:val="28"/>
          <w:szCs w:val="28"/>
        </w:rPr>
        <w:t xml:space="preserve"> </w:t>
      </w:r>
      <w:hyperlink r:id="rId20" w:history="1">
        <w:r w:rsidR="00BC4E18" w:rsidRPr="00335BED">
          <w:rPr>
            <w:rStyle w:val="Hyperlink"/>
            <w:sz w:val="28"/>
            <w:szCs w:val="28"/>
          </w:rPr>
          <w:t>http://www.pharmtech.com/abbvie-acquire-pharmacyclics-21-billion&amp;topic=415,227&amp;cid=PHTE</w:t>
        </w:r>
      </w:hyperlink>
    </w:p>
    <w:p w:rsidR="00CD1E2E" w:rsidRDefault="00CD1E2E" w:rsidP="00CD1E2E">
      <w:pPr>
        <w:rPr>
          <w:color w:val="000000" w:themeColor="text1"/>
          <w:sz w:val="28"/>
          <w:szCs w:val="28"/>
        </w:rPr>
      </w:pPr>
    </w:p>
    <w:p w:rsidR="00CD1E2E" w:rsidRDefault="0079124A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Story 10</w:t>
      </w:r>
      <w:r w:rsidR="00CD1E2E">
        <w:rPr>
          <w:color w:val="000000" w:themeColor="text1"/>
          <w:sz w:val="28"/>
          <w:szCs w:val="28"/>
        </w:rPr>
        <w:t xml:space="preserve">: </w:t>
      </w:r>
      <w:r w:rsidR="00CD1E2E" w:rsidRPr="00AC5AB0">
        <w:rPr>
          <w:color w:val="000000" w:themeColor="text1"/>
          <w:sz w:val="28"/>
          <w:szCs w:val="28"/>
        </w:rPr>
        <w:t>Baxter Builds Immunology Portfolio by Acquiring Autoimmune Specialist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Summary: </w:t>
      </w:r>
      <w:r w:rsidRPr="00AC5AB0">
        <w:rPr>
          <w:color w:val="000000" w:themeColor="text1"/>
          <w:sz w:val="28"/>
          <w:szCs w:val="28"/>
        </w:rPr>
        <w:t xml:space="preserve">Baxter has bought </w:t>
      </w:r>
      <w:proofErr w:type="spellStart"/>
      <w:r w:rsidRPr="00AC5AB0">
        <w:rPr>
          <w:color w:val="000000" w:themeColor="text1"/>
          <w:sz w:val="28"/>
          <w:szCs w:val="28"/>
        </w:rPr>
        <w:t>SuppreMol</w:t>
      </w:r>
      <w:proofErr w:type="spellEnd"/>
      <w:r w:rsidRPr="00AC5AB0">
        <w:rPr>
          <w:color w:val="000000" w:themeColor="text1"/>
          <w:sz w:val="28"/>
          <w:szCs w:val="28"/>
        </w:rPr>
        <w:t>, a German biopharmaceutical company that focuses on autoimmune treatments, for €200 million ($225 million USD).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URL: </w:t>
      </w:r>
      <w:hyperlink r:id="rId21" w:history="1">
        <w:r w:rsidR="00BC4E18" w:rsidRPr="00335BED">
          <w:rPr>
            <w:rStyle w:val="Hyperlink"/>
            <w:sz w:val="28"/>
            <w:szCs w:val="28"/>
          </w:rPr>
          <w:t>http://www.pharmtech.com/baxter-builds-immunology-portfolio-acquiring-autoimmune-specialist&amp;topic=415,227&amp;cid=PHTE</w:t>
        </w:r>
      </w:hyperlink>
    </w:p>
    <w:p w:rsidR="00CD1E2E" w:rsidRDefault="00CD1E2E" w:rsidP="00CD1E2E">
      <w:pPr>
        <w:rPr>
          <w:color w:val="000000" w:themeColor="text1"/>
          <w:sz w:val="28"/>
          <w:szCs w:val="28"/>
        </w:rPr>
      </w:pPr>
    </w:p>
    <w:p w:rsidR="00CD1E2E" w:rsidRPr="009A0941" w:rsidRDefault="00CD1E2E" w:rsidP="00CD1E2E">
      <w:pPr>
        <w:rPr>
          <w:color w:val="000000" w:themeColor="text1"/>
          <w:sz w:val="28"/>
          <w:szCs w:val="28"/>
        </w:rPr>
      </w:pPr>
      <w:r w:rsidRPr="009A0941">
        <w:rPr>
          <w:color w:val="000000" w:themeColor="text1"/>
          <w:sz w:val="28"/>
          <w:szCs w:val="28"/>
        </w:rPr>
        <w:t>Story</w:t>
      </w:r>
      <w:r w:rsidR="0079124A">
        <w:rPr>
          <w:color w:val="000000" w:themeColor="text1"/>
          <w:sz w:val="28"/>
          <w:szCs w:val="28"/>
        </w:rPr>
        <w:t xml:space="preserve"> 11</w:t>
      </w:r>
      <w:r w:rsidRPr="009A0941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WHO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9A0941">
        <w:rPr>
          <w:color w:val="000000" w:themeColor="text1"/>
          <w:sz w:val="28"/>
          <w:szCs w:val="28"/>
        </w:rPr>
        <w:t>Launch</w:t>
      </w:r>
      <w:r>
        <w:rPr>
          <w:color w:val="000000" w:themeColor="text1"/>
          <w:sz w:val="28"/>
          <w:szCs w:val="28"/>
        </w:rPr>
        <w:t>es</w:t>
      </w:r>
      <w:r w:rsidRPr="009A0941">
        <w:rPr>
          <w:color w:val="000000" w:themeColor="text1"/>
          <w:sz w:val="28"/>
          <w:szCs w:val="28"/>
        </w:rPr>
        <w:t xml:space="preserve"> Ebola Vaccine Efficacy Trial </w:t>
      </w:r>
    </w:p>
    <w:p w:rsidR="00CD1E2E" w:rsidRPr="009A0941" w:rsidRDefault="00CD1E2E" w:rsidP="00CD1E2E">
      <w:pPr>
        <w:rPr>
          <w:color w:val="000000" w:themeColor="text1"/>
          <w:sz w:val="28"/>
          <w:szCs w:val="28"/>
        </w:rPr>
      </w:pPr>
      <w:r w:rsidRPr="009A0941">
        <w:rPr>
          <w:color w:val="000000" w:themeColor="text1"/>
          <w:sz w:val="28"/>
          <w:szCs w:val="28"/>
        </w:rPr>
        <w:lastRenderedPageBreak/>
        <w:t>Summary:</w:t>
      </w:r>
      <w:r>
        <w:rPr>
          <w:color w:val="000000" w:themeColor="text1"/>
          <w:sz w:val="28"/>
          <w:szCs w:val="28"/>
        </w:rPr>
        <w:t xml:space="preserve"> </w:t>
      </w:r>
      <w:r w:rsidRPr="009A0941">
        <w:rPr>
          <w:color w:val="000000" w:themeColor="text1"/>
          <w:sz w:val="28"/>
          <w:szCs w:val="28"/>
        </w:rPr>
        <w:t>The agency will employ a ring vaccination method similar to the one used to eradicate smallpox.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 w:rsidRPr="009A0941">
        <w:rPr>
          <w:color w:val="000000" w:themeColor="text1"/>
          <w:sz w:val="28"/>
          <w:szCs w:val="28"/>
        </w:rPr>
        <w:t xml:space="preserve">URL: </w:t>
      </w:r>
      <w:hyperlink r:id="rId22" w:history="1">
        <w:r w:rsidR="00BC4E18" w:rsidRPr="00335BED">
          <w:rPr>
            <w:rStyle w:val="Hyperlink"/>
            <w:sz w:val="28"/>
            <w:szCs w:val="28"/>
          </w:rPr>
          <w:t>http://www.pharmtech.com/who-launch-ebola-vaccine-efficacy-trial-march-7&amp;topic=418,329,402&amp;cid=PHTE</w:t>
        </w:r>
      </w:hyperlink>
    </w:p>
    <w:p w:rsidR="00CD1E2E" w:rsidRDefault="00CD1E2E" w:rsidP="00CD1E2E">
      <w:pPr>
        <w:rPr>
          <w:b/>
          <w:color w:val="000000" w:themeColor="text1"/>
          <w:sz w:val="28"/>
          <w:szCs w:val="28"/>
        </w:rPr>
      </w:pPr>
    </w:p>
    <w:p w:rsidR="00CD1E2E" w:rsidRPr="00685C8E" w:rsidRDefault="00CD1E2E" w:rsidP="00CD1E2E">
      <w:pPr>
        <w:rPr>
          <w:color w:val="000000" w:themeColor="text1"/>
          <w:sz w:val="28"/>
          <w:szCs w:val="28"/>
        </w:rPr>
      </w:pPr>
      <w:r w:rsidRPr="00685C8E">
        <w:rPr>
          <w:color w:val="000000" w:themeColor="text1"/>
          <w:sz w:val="28"/>
          <w:szCs w:val="28"/>
        </w:rPr>
        <w:t>Story</w:t>
      </w:r>
      <w:r w:rsidR="0079124A">
        <w:rPr>
          <w:color w:val="000000" w:themeColor="text1"/>
          <w:sz w:val="28"/>
          <w:szCs w:val="28"/>
        </w:rPr>
        <w:t xml:space="preserve"> 12</w:t>
      </w:r>
      <w:r w:rsidRPr="00685C8E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</w:t>
      </w:r>
      <w:r w:rsidRPr="00685C8E">
        <w:rPr>
          <w:color w:val="000000" w:themeColor="text1"/>
          <w:sz w:val="28"/>
          <w:szCs w:val="28"/>
        </w:rPr>
        <w:t>BASF Shores Up Specialty Amines Supply</w:t>
      </w:r>
    </w:p>
    <w:p w:rsidR="00CD1E2E" w:rsidRPr="00685C8E" w:rsidRDefault="00CD1E2E" w:rsidP="00CD1E2E">
      <w:pPr>
        <w:rPr>
          <w:color w:val="000000" w:themeColor="text1"/>
          <w:sz w:val="28"/>
          <w:szCs w:val="28"/>
        </w:rPr>
      </w:pPr>
      <w:r w:rsidRPr="00685C8E">
        <w:rPr>
          <w:color w:val="000000" w:themeColor="text1"/>
          <w:sz w:val="28"/>
          <w:szCs w:val="28"/>
        </w:rPr>
        <w:t>Summary:</w:t>
      </w:r>
      <w:r>
        <w:rPr>
          <w:color w:val="000000" w:themeColor="text1"/>
          <w:sz w:val="28"/>
          <w:szCs w:val="28"/>
        </w:rPr>
        <w:t xml:space="preserve"> </w:t>
      </w:r>
      <w:r w:rsidRPr="00685C8E">
        <w:rPr>
          <w:color w:val="000000" w:themeColor="text1"/>
          <w:sz w:val="28"/>
          <w:szCs w:val="28"/>
        </w:rPr>
        <w:t xml:space="preserve">BASF is expanding its </w:t>
      </w:r>
      <w:proofErr w:type="spellStart"/>
      <w:r w:rsidRPr="00685C8E">
        <w:rPr>
          <w:color w:val="000000" w:themeColor="text1"/>
          <w:sz w:val="28"/>
          <w:szCs w:val="28"/>
        </w:rPr>
        <w:t>Verbund</w:t>
      </w:r>
      <w:proofErr w:type="spellEnd"/>
      <w:r w:rsidRPr="00685C8E">
        <w:rPr>
          <w:color w:val="000000" w:themeColor="text1"/>
          <w:sz w:val="28"/>
          <w:szCs w:val="28"/>
        </w:rPr>
        <w:t xml:space="preserve"> site in Ludwigshafen to include production capacity for about 20 specialty amines.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 w:rsidRPr="00685C8E">
        <w:rPr>
          <w:color w:val="000000" w:themeColor="text1"/>
          <w:sz w:val="28"/>
          <w:szCs w:val="28"/>
        </w:rPr>
        <w:t xml:space="preserve">URL: </w:t>
      </w:r>
      <w:hyperlink r:id="rId23" w:history="1">
        <w:r w:rsidR="00BC4E18" w:rsidRPr="00335BED">
          <w:rPr>
            <w:rStyle w:val="Hyperlink"/>
            <w:sz w:val="28"/>
            <w:szCs w:val="28"/>
          </w:rPr>
          <w:t>http://www.pharmtech.com/basf-shores-specialty-amines-supply&amp;topic=316,329&amp;cid=PHTE</w:t>
        </w:r>
      </w:hyperlink>
    </w:p>
    <w:p w:rsidR="00CD1E2E" w:rsidRDefault="00CD1E2E" w:rsidP="00CD1E2E">
      <w:pPr>
        <w:rPr>
          <w:b/>
          <w:color w:val="000000" w:themeColor="text1"/>
          <w:sz w:val="28"/>
          <w:szCs w:val="28"/>
        </w:rPr>
      </w:pPr>
    </w:p>
    <w:p w:rsidR="00CD1E2E" w:rsidRDefault="0079124A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Story 13</w:t>
      </w:r>
      <w:r w:rsidR="00CD1E2E">
        <w:rPr>
          <w:color w:val="000000" w:themeColor="text1"/>
          <w:sz w:val="28"/>
          <w:szCs w:val="28"/>
        </w:rPr>
        <w:t xml:space="preserve">: </w:t>
      </w:r>
      <w:proofErr w:type="spellStart"/>
      <w:r w:rsidR="00CD1E2E">
        <w:rPr>
          <w:color w:val="000000" w:themeColor="text1"/>
          <w:sz w:val="28"/>
          <w:szCs w:val="28"/>
        </w:rPr>
        <w:t>Patheon</w:t>
      </w:r>
      <w:proofErr w:type="spellEnd"/>
      <w:r w:rsidR="00CD1E2E">
        <w:rPr>
          <w:color w:val="000000" w:themeColor="text1"/>
          <w:sz w:val="28"/>
          <w:szCs w:val="28"/>
        </w:rPr>
        <w:t xml:space="preserve"> Acquires IRIX Pharmaceuticals 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Summary: </w:t>
      </w:r>
      <w:proofErr w:type="spellStart"/>
      <w:r w:rsidRPr="00BC1993">
        <w:rPr>
          <w:color w:val="000000" w:themeColor="text1"/>
          <w:sz w:val="28"/>
          <w:szCs w:val="28"/>
        </w:rPr>
        <w:t>Patheon</w:t>
      </w:r>
      <w:proofErr w:type="spellEnd"/>
      <w:r w:rsidRPr="00BC1993">
        <w:rPr>
          <w:color w:val="000000" w:themeColor="text1"/>
          <w:sz w:val="28"/>
          <w:szCs w:val="28"/>
        </w:rPr>
        <w:t xml:space="preserve"> cites expanded API services with acquisition of IRIX Pharmaceuticals.</w:t>
      </w:r>
    </w:p>
    <w:p w:rsidR="00CD1E2E" w:rsidRDefault="00CD1E2E" w:rsidP="00CD1E2E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URL: </w:t>
      </w:r>
      <w:hyperlink r:id="rId24" w:history="1">
        <w:r w:rsidR="00BC4E18" w:rsidRPr="00335BED">
          <w:rPr>
            <w:rStyle w:val="Hyperlink"/>
            <w:sz w:val="28"/>
            <w:szCs w:val="28"/>
          </w:rPr>
          <w:t>http://www.pharmtech.com/patheon-acquires-irix-pharmaceuticals-0&amp;topic=415,300&amp;cid=PHTE</w:t>
        </w:r>
      </w:hyperlink>
    </w:p>
    <w:p w:rsidR="00CD4F5F" w:rsidRPr="000D0B82" w:rsidRDefault="00CD4F5F" w:rsidP="00D8257C">
      <w:pPr>
        <w:rPr>
          <w:rFonts w:asciiTheme="minorHAnsi" w:hAnsiTheme="minorHAnsi"/>
          <w:b/>
          <w:sz w:val="28"/>
          <w:szCs w:val="28"/>
        </w:rPr>
      </w:pPr>
    </w:p>
    <w:p w:rsidR="005800B2" w:rsidRPr="0021425F" w:rsidRDefault="00E323FB" w:rsidP="0021425F">
      <w:pPr>
        <w:rPr>
          <w:rFonts w:asciiTheme="minorHAnsi" w:hAnsiTheme="minorHAnsi"/>
          <w:b/>
          <w:sz w:val="28"/>
          <w:szCs w:val="28"/>
        </w:rPr>
      </w:pPr>
      <w:r w:rsidRPr="000D0B82">
        <w:rPr>
          <w:rFonts w:asciiTheme="minorHAnsi" w:hAnsiTheme="minorHAnsi"/>
          <w:b/>
          <w:sz w:val="28"/>
          <w:szCs w:val="28"/>
        </w:rPr>
        <w:t>Webcasts</w:t>
      </w:r>
    </w:p>
    <w:p w:rsidR="00BC4E18" w:rsidRDefault="0041063E" w:rsidP="005800B2">
      <w:pPr>
        <w:widowControl w:val="0"/>
        <w:autoSpaceDE w:val="0"/>
        <w:autoSpaceDN w:val="0"/>
        <w:adjustRightInd w:val="0"/>
        <w:spacing w:after="200"/>
        <w:rPr>
          <w:rFonts w:asciiTheme="minorHAnsi" w:hAnsiTheme="minorHAnsi" w:cs="Helvetica Light"/>
          <w:sz w:val="28"/>
          <w:szCs w:val="28"/>
        </w:rPr>
      </w:pPr>
      <w:r w:rsidRPr="000D0B82">
        <w:rPr>
          <w:rFonts w:asciiTheme="minorHAnsi" w:eastAsiaTheme="minorEastAsia" w:hAnsiTheme="minorHAnsi" w:cs="Times"/>
          <w:b/>
          <w:sz w:val="28"/>
          <w:szCs w:val="28"/>
        </w:rPr>
        <w:t>Fundamentals of Spray-Dried Dispersion Technology</w:t>
      </w:r>
      <w:r w:rsidR="005800B2" w:rsidRPr="000D0B82">
        <w:rPr>
          <w:rFonts w:asciiTheme="minorHAnsi" w:hAnsiTheme="minorHAnsi" w:cs="Helvetica Light"/>
          <w:sz w:val="28"/>
          <w:szCs w:val="28"/>
        </w:rPr>
        <w:br/>
      </w:r>
      <w:r w:rsidRPr="000D0B82">
        <w:rPr>
          <w:rFonts w:asciiTheme="minorHAnsi" w:hAnsiTheme="minorHAnsi" w:cs="Helvetica Light"/>
          <w:sz w:val="28"/>
          <w:szCs w:val="28"/>
        </w:rPr>
        <w:t>March 19, 2015 at 11AM ET</w:t>
      </w:r>
      <w:r w:rsidR="005800B2" w:rsidRPr="000D0B82">
        <w:rPr>
          <w:rFonts w:asciiTheme="minorHAnsi" w:hAnsiTheme="minorHAnsi" w:cs="Helvetica Light"/>
          <w:sz w:val="28"/>
          <w:szCs w:val="28"/>
        </w:rPr>
        <w:br/>
      </w:r>
      <w:hyperlink r:id="rId25" w:history="1">
        <w:r w:rsidR="00BC4E18" w:rsidRPr="00335BED">
          <w:rPr>
            <w:rStyle w:val="Hyperlink"/>
            <w:rFonts w:asciiTheme="minorHAnsi" w:hAnsiTheme="minorHAnsi" w:cs="Helvetica Light"/>
            <w:sz w:val="28"/>
            <w:szCs w:val="28"/>
          </w:rPr>
          <w:t>https://event.on24.com/eventRegistration/EventLobbyServlet?target=registration.jsp&amp;eventid=942268&amp;sessionid=1&amp;key=8E557BB4C3871EFC822E83F295C1E75B&amp;sourcepage=register</w:t>
        </w:r>
      </w:hyperlink>
    </w:p>
    <w:p w:rsidR="005800B2" w:rsidRDefault="005800B2" w:rsidP="005800B2">
      <w:pPr>
        <w:widowControl w:val="0"/>
        <w:autoSpaceDE w:val="0"/>
        <w:autoSpaceDN w:val="0"/>
        <w:adjustRightInd w:val="0"/>
        <w:spacing w:after="200"/>
        <w:rPr>
          <w:rFonts w:asciiTheme="minorHAnsi" w:eastAsia="Times New Roman" w:hAnsiTheme="minorHAnsi"/>
          <w:sz w:val="28"/>
          <w:szCs w:val="28"/>
        </w:rPr>
      </w:pPr>
      <w:r w:rsidRPr="000D0B82">
        <w:rPr>
          <w:rFonts w:asciiTheme="minorHAnsi" w:eastAsia="Times New Roman" w:hAnsiTheme="minorHAnsi"/>
          <w:sz w:val="28"/>
          <w:szCs w:val="28"/>
        </w:rPr>
        <w:t xml:space="preserve">Sponsored by </w:t>
      </w:r>
      <w:r w:rsidR="0041063E" w:rsidRPr="000D0B82">
        <w:rPr>
          <w:rFonts w:asciiTheme="minorHAnsi" w:eastAsia="Times New Roman" w:hAnsiTheme="minorHAnsi"/>
          <w:sz w:val="28"/>
          <w:szCs w:val="28"/>
        </w:rPr>
        <w:t>Bend Research</w:t>
      </w:r>
    </w:p>
    <w:p w:rsidR="0021425F" w:rsidRPr="00FC27C2" w:rsidRDefault="0021425F" w:rsidP="00FC27C2">
      <w:pPr>
        <w:spacing w:before="100" w:beforeAutospacing="1" w:after="100" w:afterAutospacing="1"/>
        <w:rPr>
          <w:rFonts w:asciiTheme="minorHAnsi" w:eastAsiaTheme="minorEastAsia" w:hAnsiTheme="minorHAnsi"/>
          <w:b/>
          <w:bCs/>
          <w:sz w:val="28"/>
          <w:szCs w:val="28"/>
        </w:rPr>
      </w:pPr>
      <w:r w:rsidRPr="0021425F">
        <w:rPr>
          <w:rFonts w:asciiTheme="minorHAnsi" w:eastAsiaTheme="minorEastAsia" w:hAnsiTheme="minorHAnsi"/>
          <w:b/>
          <w:bCs/>
          <w:sz w:val="28"/>
          <w:szCs w:val="28"/>
        </w:rPr>
        <w:t>Applying Water Activity to Pharmaceutical Technology</w:t>
      </w:r>
      <w:r w:rsidRPr="0021425F">
        <w:rPr>
          <w:rFonts w:asciiTheme="minorHAnsi" w:eastAsiaTheme="minorEastAsia" w:hAnsiTheme="minorHAnsi"/>
          <w:b/>
          <w:bCs/>
          <w:sz w:val="28"/>
          <w:szCs w:val="28"/>
        </w:rPr>
        <w:br/>
      </w:r>
      <w:r w:rsidRPr="0021425F">
        <w:rPr>
          <w:rFonts w:asciiTheme="minorHAnsi" w:eastAsia="Times New Roman" w:hAnsiTheme="minorHAnsi"/>
          <w:sz w:val="28"/>
          <w:szCs w:val="28"/>
        </w:rPr>
        <w:t>March 25, 2015 at 11</w:t>
      </w:r>
      <w:proofErr w:type="gramStart"/>
      <w:r w:rsidRPr="0021425F">
        <w:rPr>
          <w:rFonts w:asciiTheme="minorHAnsi" w:eastAsia="Times New Roman" w:hAnsiTheme="minorHAnsi"/>
          <w:sz w:val="28"/>
          <w:szCs w:val="28"/>
        </w:rPr>
        <w:t>AM</w:t>
      </w:r>
      <w:proofErr w:type="gramEnd"/>
      <w:r w:rsidRPr="0021425F">
        <w:rPr>
          <w:rFonts w:asciiTheme="minorHAnsi" w:eastAsia="Times New Roman" w:hAnsiTheme="minorHAnsi"/>
          <w:sz w:val="28"/>
          <w:szCs w:val="28"/>
        </w:rPr>
        <w:t xml:space="preserve"> ET</w:t>
      </w:r>
      <w:r w:rsidRPr="0021425F">
        <w:rPr>
          <w:rFonts w:asciiTheme="minorHAnsi" w:eastAsia="Times New Roman" w:hAnsiTheme="minorHAnsi"/>
          <w:sz w:val="28"/>
          <w:szCs w:val="28"/>
        </w:rPr>
        <w:br/>
      </w:r>
      <w:hyperlink r:id="rId26" w:history="1">
        <w:r w:rsidRPr="0021425F">
          <w:rPr>
            <w:rStyle w:val="Hyperlink"/>
            <w:rFonts w:asciiTheme="minorHAnsi" w:eastAsiaTheme="minorEastAsia" w:hAnsiTheme="minorHAnsi"/>
            <w:b/>
            <w:bCs/>
            <w:sz w:val="28"/>
            <w:szCs w:val="28"/>
          </w:rPr>
          <w:t>https://event.on24.com/eventRegistration/EventLobbyServlet?target=registration.jsp&amp;eventid=937622&amp;sessionid=1&amp;key=BA24D4CDBD8D8192437722418E1E0C3F&amp;sourcepage=register</w:t>
        </w:r>
      </w:hyperlink>
      <w:r w:rsidRPr="0021425F">
        <w:rPr>
          <w:rFonts w:asciiTheme="minorHAnsi" w:eastAsiaTheme="minorEastAsia" w:hAnsiTheme="minorHAnsi"/>
          <w:b/>
          <w:bCs/>
          <w:sz w:val="28"/>
          <w:szCs w:val="28"/>
        </w:rPr>
        <w:br/>
      </w:r>
      <w:r w:rsidRPr="0021425F">
        <w:rPr>
          <w:rFonts w:asciiTheme="minorHAnsi" w:eastAsia="Times New Roman" w:hAnsiTheme="minorHAnsi"/>
          <w:sz w:val="28"/>
          <w:szCs w:val="28"/>
        </w:rPr>
        <w:t>Sponsored by Decagon Devices</w:t>
      </w:r>
    </w:p>
    <w:p w:rsidR="00AD7066" w:rsidRPr="000D0B82" w:rsidRDefault="00AD7066" w:rsidP="00E323FB">
      <w:pPr>
        <w:widowControl w:val="0"/>
        <w:rPr>
          <w:rFonts w:asciiTheme="minorHAnsi" w:hAnsiTheme="minorHAnsi"/>
          <w:sz w:val="28"/>
          <w:szCs w:val="28"/>
        </w:rPr>
      </w:pPr>
    </w:p>
    <w:p w:rsidR="00E323FB" w:rsidRPr="000D0B82" w:rsidRDefault="00E323FB" w:rsidP="00E323FB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More Webcasts</w:t>
      </w:r>
    </w:p>
    <w:p w:rsidR="00E323FB" w:rsidRDefault="00BC4E18" w:rsidP="00E323FB">
      <w:pPr>
        <w:widowControl w:val="0"/>
        <w:rPr>
          <w:rFonts w:asciiTheme="minorHAnsi" w:hAnsiTheme="minorHAnsi"/>
          <w:sz w:val="28"/>
          <w:szCs w:val="28"/>
        </w:rPr>
      </w:pPr>
      <w:hyperlink r:id="rId27" w:history="1">
        <w:r w:rsidRPr="00335BED">
          <w:rPr>
            <w:rStyle w:val="Hyperlink"/>
            <w:rFonts w:asciiTheme="minorHAnsi" w:hAnsiTheme="minorHAnsi"/>
            <w:sz w:val="28"/>
            <w:szCs w:val="28"/>
          </w:rPr>
          <w:t>http://www.pharmtech.com/pharmtech-webcasts</w:t>
        </w:r>
      </w:hyperlink>
    </w:p>
    <w:p w:rsidR="00E323FB" w:rsidRPr="000D0B82" w:rsidRDefault="00E323FB" w:rsidP="00E323FB">
      <w:pPr>
        <w:widowControl w:val="0"/>
        <w:rPr>
          <w:rFonts w:asciiTheme="minorHAnsi" w:hAnsiTheme="minorHAnsi"/>
          <w:sz w:val="28"/>
          <w:szCs w:val="28"/>
        </w:rPr>
      </w:pPr>
    </w:p>
    <w:p w:rsidR="00765749" w:rsidRPr="000D0B82" w:rsidRDefault="00765749" w:rsidP="00765749">
      <w:p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____________________________________________________________________</w:t>
      </w:r>
    </w:p>
    <w:p w:rsidR="00FF4A98" w:rsidRPr="000D0B82" w:rsidRDefault="00FF4A98" w:rsidP="00FF4A98">
      <w:pPr>
        <w:rPr>
          <w:rFonts w:asciiTheme="minorHAnsi" w:hAnsiTheme="minorHAnsi"/>
          <w:sz w:val="28"/>
          <w:szCs w:val="28"/>
        </w:rPr>
      </w:pPr>
    </w:p>
    <w:p w:rsidR="005B1C83" w:rsidRPr="000D0B82" w:rsidRDefault="004B6729" w:rsidP="005B1C83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b/>
          <w:sz w:val="28"/>
          <w:szCs w:val="28"/>
        </w:rPr>
        <w:t>Events</w:t>
      </w:r>
      <w:r w:rsidRPr="000D0B82">
        <w:rPr>
          <w:rFonts w:asciiTheme="minorHAnsi" w:hAnsiTheme="minorHAnsi"/>
          <w:sz w:val="28"/>
          <w:szCs w:val="28"/>
        </w:rPr>
        <w:t xml:space="preserve"> (left side of template, below Webcasts)</w:t>
      </w:r>
      <w:r w:rsidRPr="000D0B82">
        <w:rPr>
          <w:rFonts w:asciiTheme="minorHAnsi" w:eastAsia="Times New Roman" w:hAnsiTheme="minorHAnsi"/>
          <w:noProof/>
          <w:sz w:val="28"/>
          <w:szCs w:val="28"/>
        </w:rPr>
        <w:drawing>
          <wp:inline distT="0" distB="0" distL="0" distR="0">
            <wp:extent cx="18415" cy="63500"/>
            <wp:effectExtent l="0" t="0" r="0" b="0"/>
            <wp:docPr id="8" name="Picture 8" descr="http://www.pharmtech.com/pharmtech/sitewide/images/clear_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harmtech.com/pharmtech/sitewide/images/clear_dot.gif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6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778" w:rsidRDefault="00215778" w:rsidP="005B1C83">
      <w:pPr>
        <w:widowControl w:val="0"/>
        <w:rPr>
          <w:rFonts w:asciiTheme="minorHAnsi" w:eastAsiaTheme="minorEastAsia" w:hAnsiTheme="minorHAnsi" w:cs="Times"/>
          <w:sz w:val="28"/>
          <w:szCs w:val="28"/>
        </w:rPr>
      </w:pPr>
    </w:p>
    <w:p w:rsidR="00350795" w:rsidRPr="000D0B82" w:rsidRDefault="00CD7994" w:rsidP="005B1C83">
      <w:pPr>
        <w:widowControl w:val="0"/>
        <w:rPr>
          <w:rFonts w:asciiTheme="minorHAnsi" w:eastAsiaTheme="minorEastAsia" w:hAnsiTheme="minorHAnsi" w:cs="Times"/>
          <w:sz w:val="28"/>
          <w:szCs w:val="28"/>
        </w:rPr>
      </w:pPr>
      <w:r w:rsidRPr="000D0B82">
        <w:rPr>
          <w:rFonts w:asciiTheme="minorHAnsi" w:eastAsiaTheme="minorEastAsia" w:hAnsiTheme="minorHAnsi" w:cs="Times"/>
          <w:sz w:val="28"/>
          <w:szCs w:val="28"/>
        </w:rPr>
        <w:t>INTERPHEX 2015</w:t>
      </w:r>
    </w:p>
    <w:p w:rsidR="00CD7994" w:rsidRPr="000D0B82" w:rsidRDefault="00491105" w:rsidP="005B1C83">
      <w:pPr>
        <w:widowControl w:val="0"/>
        <w:rPr>
          <w:rFonts w:asciiTheme="minorHAnsi" w:hAnsiTheme="minorHAnsi"/>
          <w:sz w:val="28"/>
          <w:szCs w:val="28"/>
        </w:rPr>
      </w:pPr>
      <w:hyperlink r:id="rId29" w:history="1">
        <w:r w:rsidR="00CD7994" w:rsidRPr="000D0B82">
          <w:rPr>
            <w:rStyle w:val="Hyperlink"/>
            <w:rFonts w:asciiTheme="minorHAnsi" w:hAnsiTheme="minorHAnsi"/>
            <w:sz w:val="28"/>
            <w:szCs w:val="28"/>
          </w:rPr>
          <w:t>http://www.pharmtech.com/interphex-2015-0</w:t>
        </w:r>
      </w:hyperlink>
    </w:p>
    <w:p w:rsidR="005800B2" w:rsidRPr="000D0B82" w:rsidRDefault="00CD7994" w:rsidP="005B1C83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April 21-23</w:t>
      </w:r>
      <w:r w:rsidR="00350795" w:rsidRPr="000D0B82">
        <w:rPr>
          <w:rFonts w:asciiTheme="minorHAnsi" w:hAnsiTheme="minorHAnsi"/>
          <w:sz w:val="28"/>
          <w:szCs w:val="28"/>
        </w:rPr>
        <w:t>, 2015</w:t>
      </w:r>
    </w:p>
    <w:p w:rsidR="00350795" w:rsidRPr="000D0B82" w:rsidRDefault="00350795" w:rsidP="005B1C83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New York, NY USA</w:t>
      </w:r>
    </w:p>
    <w:p w:rsidR="0015588F" w:rsidRDefault="0015588F" w:rsidP="005B1C83">
      <w:pPr>
        <w:widowControl w:val="0"/>
        <w:rPr>
          <w:rFonts w:asciiTheme="minorHAnsi" w:hAnsiTheme="minorHAnsi"/>
          <w:sz w:val="28"/>
          <w:szCs w:val="28"/>
        </w:rPr>
      </w:pPr>
    </w:p>
    <w:p w:rsidR="00E0184E" w:rsidRDefault="00E0184E" w:rsidP="005B1C83">
      <w:pPr>
        <w:widowContro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RDD Europe 2015</w:t>
      </w:r>
    </w:p>
    <w:p w:rsidR="00E0184E" w:rsidRDefault="00BC4E18" w:rsidP="005B1C83">
      <w:pPr>
        <w:widowControl w:val="0"/>
        <w:rPr>
          <w:rFonts w:asciiTheme="minorHAnsi" w:hAnsiTheme="minorHAnsi"/>
          <w:sz w:val="28"/>
          <w:szCs w:val="28"/>
        </w:rPr>
      </w:pPr>
      <w:hyperlink r:id="rId30" w:history="1">
        <w:r w:rsidRPr="00335BED">
          <w:rPr>
            <w:rStyle w:val="Hyperlink"/>
            <w:rFonts w:asciiTheme="minorHAnsi" w:hAnsiTheme="minorHAnsi"/>
            <w:sz w:val="28"/>
            <w:szCs w:val="28"/>
          </w:rPr>
          <w:t>http://www.pharmtech.com/rdd-europe-2015</w:t>
        </w:r>
      </w:hyperlink>
    </w:p>
    <w:p w:rsidR="00E0184E" w:rsidRDefault="00E0184E" w:rsidP="005B1C83">
      <w:pPr>
        <w:widowContro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May 5-8, 2015</w:t>
      </w:r>
    </w:p>
    <w:p w:rsidR="00E0184E" w:rsidRDefault="00E0184E" w:rsidP="005B1C83">
      <w:pPr>
        <w:widowControl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Antibes, France</w:t>
      </w:r>
    </w:p>
    <w:p w:rsidR="00E0184E" w:rsidRPr="000D0B82" w:rsidRDefault="00E0184E" w:rsidP="005B1C83">
      <w:pPr>
        <w:widowControl w:val="0"/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4B6729">
      <w:pPr>
        <w:widowControl w:val="0"/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More Events</w:t>
      </w:r>
    </w:p>
    <w:p w:rsidR="004B6729" w:rsidRDefault="00BC4E18" w:rsidP="004B6729">
      <w:pPr>
        <w:widowControl w:val="0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  <w:hyperlink r:id="rId31" w:history="1">
        <w:r w:rsidRPr="00335BED">
          <w:rPr>
            <w:rStyle w:val="Hyperlink"/>
            <w:rFonts w:asciiTheme="minorHAnsi" w:hAnsiTheme="minorHAnsi"/>
            <w:sz w:val="28"/>
            <w:szCs w:val="28"/>
          </w:rPr>
          <w:t>http://www.pharmtech.com/autolist/23/more</w:t>
        </w:r>
      </w:hyperlink>
    </w:p>
    <w:p w:rsidR="004B6729" w:rsidRPr="000D0B82" w:rsidRDefault="004B6729" w:rsidP="004B6729">
      <w:pPr>
        <w:widowControl w:val="0"/>
        <w:pBdr>
          <w:bottom w:val="single" w:sz="12" w:space="1" w:color="auto"/>
        </w:pBdr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545EE5">
      <w:pPr>
        <w:rPr>
          <w:rFonts w:asciiTheme="minorHAnsi" w:hAnsiTheme="minorHAnsi"/>
          <w:sz w:val="28"/>
          <w:szCs w:val="28"/>
          <w:highlight w:val="yellow"/>
        </w:rPr>
      </w:pPr>
      <w:r w:rsidRPr="000D0B82">
        <w:rPr>
          <w:rFonts w:asciiTheme="minorHAnsi" w:hAnsiTheme="minorHAnsi"/>
          <w:sz w:val="28"/>
          <w:szCs w:val="28"/>
          <w:highlight w:val="yellow"/>
        </w:rPr>
        <w:t>Reference Library House ad</w:t>
      </w:r>
    </w:p>
    <w:p w:rsidR="004B6729" w:rsidRDefault="004B6729" w:rsidP="00545EE5">
      <w:p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  <w:highlight w:val="yellow"/>
        </w:rPr>
        <w:t>Use “</w:t>
      </w:r>
      <w:r w:rsidR="0079124A">
        <w:rPr>
          <w:rFonts w:asciiTheme="minorHAnsi" w:hAnsiTheme="minorHAnsi"/>
          <w:sz w:val="28"/>
          <w:szCs w:val="28"/>
          <w:highlight w:val="yellow"/>
        </w:rPr>
        <w:t>Outsourcing</w:t>
      </w:r>
      <w:r w:rsidRPr="000D0B82">
        <w:rPr>
          <w:rFonts w:asciiTheme="minorHAnsi" w:hAnsiTheme="minorHAnsi"/>
          <w:sz w:val="28"/>
          <w:szCs w:val="28"/>
          <w:highlight w:val="yellow"/>
        </w:rPr>
        <w:t>” ad.</w:t>
      </w:r>
    </w:p>
    <w:p w:rsidR="0079124A" w:rsidRDefault="0079124A" w:rsidP="00545EE5">
      <w:pPr>
        <w:rPr>
          <w:rFonts w:asciiTheme="minorHAnsi" w:hAnsiTheme="minorHAnsi"/>
          <w:sz w:val="28"/>
          <w:szCs w:val="28"/>
        </w:rPr>
      </w:pPr>
    </w:p>
    <w:p w:rsidR="0079124A" w:rsidRPr="00A93384" w:rsidRDefault="0079124A" w:rsidP="0079124A">
      <w:r w:rsidRPr="00A93384">
        <w:rPr>
          <w:b/>
          <w:i/>
        </w:rPr>
        <w:t>Pharmaceutical Technology Outsourcing Guide</w:t>
      </w:r>
      <w:r w:rsidRPr="00A93384">
        <w:rPr>
          <w:b/>
          <w:i/>
        </w:rPr>
        <w:br/>
      </w:r>
      <w:r w:rsidRPr="00A93384">
        <w:rPr>
          <w:i/>
        </w:rPr>
        <w:t>Pharmaceutical Technology Outsourcing Guide</w:t>
      </w:r>
      <w:r w:rsidRPr="00A93384">
        <w:t xml:space="preserve"> provides details behind recent partnerships, strategies for selecting an appropriate CDMO/CMO, and quality by design factors for outsource</w:t>
      </w:r>
      <w:r>
        <w:t>d</w:t>
      </w:r>
      <w:r w:rsidRPr="00A93384">
        <w:t xml:space="preserve"> operations. </w:t>
      </w:r>
      <w:hyperlink r:id="rId32" w:tgtFrame="_blank" w:history="1">
        <w:r w:rsidRPr="00A93384">
          <w:t>...</w:t>
        </w:r>
        <w:r>
          <w:t xml:space="preserve"> </w:t>
        </w:r>
        <w:r w:rsidRPr="00A93384">
          <w:t>Click here</w:t>
        </w:r>
      </w:hyperlink>
    </w:p>
    <w:p w:rsidR="0079124A" w:rsidRDefault="00BC4E18" w:rsidP="0079124A">
      <w:hyperlink r:id="rId33" w:history="1">
        <w:r w:rsidRPr="00335BED">
          <w:rPr>
            <w:rStyle w:val="Hyperlink"/>
          </w:rPr>
          <w:t>http://www.industrymatter.com/PharmaceuticalTechnologyOutsourcing.aspx</w:t>
        </w:r>
      </w:hyperlink>
    </w:p>
    <w:p w:rsidR="006B15B8" w:rsidRPr="000D0B82" w:rsidRDefault="006B15B8" w:rsidP="00E323FB">
      <w:pPr>
        <w:rPr>
          <w:rFonts w:asciiTheme="minorHAnsi" w:hAnsiTheme="minorHAnsi"/>
          <w:sz w:val="28"/>
          <w:szCs w:val="28"/>
        </w:rPr>
      </w:pPr>
    </w:p>
    <w:p w:rsidR="004B6729" w:rsidRPr="000D0B82" w:rsidRDefault="004B6729" w:rsidP="00545EE5">
      <w:pPr>
        <w:rPr>
          <w:rFonts w:asciiTheme="minorHAnsi" w:hAnsiTheme="minorHAnsi"/>
          <w:sz w:val="28"/>
          <w:szCs w:val="28"/>
        </w:rPr>
      </w:pPr>
      <w:r w:rsidRPr="000D0B82">
        <w:rPr>
          <w:rFonts w:asciiTheme="minorHAnsi" w:hAnsiTheme="minorHAnsi"/>
          <w:sz w:val="28"/>
          <w:szCs w:val="28"/>
        </w:rPr>
        <w:t>__________________________________________________________________</w:t>
      </w:r>
    </w:p>
    <w:p w:rsidR="00E72493" w:rsidRPr="000D0B82" w:rsidRDefault="00E72493">
      <w:pPr>
        <w:rPr>
          <w:rFonts w:asciiTheme="minorHAnsi" w:hAnsiTheme="minorHAnsi"/>
          <w:sz w:val="28"/>
          <w:szCs w:val="28"/>
        </w:rPr>
      </w:pPr>
    </w:p>
    <w:p w:rsidR="002A0E41" w:rsidRPr="000D0B82" w:rsidRDefault="002A0E41">
      <w:pPr>
        <w:rPr>
          <w:rFonts w:asciiTheme="minorHAnsi" w:eastAsiaTheme="minorEastAsia" w:hAnsiTheme="minorHAnsi" w:cstheme="minorBidi"/>
          <w:sz w:val="28"/>
          <w:szCs w:val="28"/>
        </w:rPr>
      </w:pPr>
    </w:p>
    <w:p w:rsidR="002A0E41" w:rsidRPr="000D0B82" w:rsidRDefault="002A0E41">
      <w:pPr>
        <w:rPr>
          <w:rFonts w:asciiTheme="minorHAnsi" w:eastAsiaTheme="minorEastAsia" w:hAnsiTheme="minorHAnsi" w:cstheme="minorBidi"/>
          <w:sz w:val="28"/>
          <w:szCs w:val="28"/>
        </w:rPr>
      </w:pPr>
    </w:p>
    <w:sectPr w:rsidR="002A0E41" w:rsidRPr="000D0B82" w:rsidSect="0051073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84E" w:rsidRDefault="00E0184E" w:rsidP="00FE2C54">
      <w:r>
        <w:separator/>
      </w:r>
    </w:p>
  </w:endnote>
  <w:endnote w:type="continuationSeparator" w:id="0">
    <w:p w:rsidR="00E0184E" w:rsidRDefault="00E0184E" w:rsidP="00FE2C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 Light">
    <w:charset w:val="00"/>
    <w:family w:val="auto"/>
    <w:pitch w:val="variable"/>
    <w:sig w:usb0="800000AF" w:usb1="4000204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84E" w:rsidRDefault="00E0184E" w:rsidP="00FE2C54">
      <w:r>
        <w:separator/>
      </w:r>
    </w:p>
  </w:footnote>
  <w:footnote w:type="continuationSeparator" w:id="0">
    <w:p w:rsidR="00E0184E" w:rsidRDefault="00E0184E" w:rsidP="00FE2C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D6C13"/>
    <w:multiLevelType w:val="hybridMultilevel"/>
    <w:tmpl w:val="E41238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6729"/>
    <w:rsid w:val="000175E4"/>
    <w:rsid w:val="00024979"/>
    <w:rsid w:val="000452DA"/>
    <w:rsid w:val="0004572A"/>
    <w:rsid w:val="000468E1"/>
    <w:rsid w:val="00051EA9"/>
    <w:rsid w:val="000524F8"/>
    <w:rsid w:val="000556DC"/>
    <w:rsid w:val="000672DC"/>
    <w:rsid w:val="00070653"/>
    <w:rsid w:val="0008061B"/>
    <w:rsid w:val="00090196"/>
    <w:rsid w:val="00091A35"/>
    <w:rsid w:val="000925AA"/>
    <w:rsid w:val="00093163"/>
    <w:rsid w:val="00096EA5"/>
    <w:rsid w:val="000A4769"/>
    <w:rsid w:val="000A6F52"/>
    <w:rsid w:val="000C0BE8"/>
    <w:rsid w:val="000C120A"/>
    <w:rsid w:val="000D0B82"/>
    <w:rsid w:val="000F099F"/>
    <w:rsid w:val="000F0D11"/>
    <w:rsid w:val="00106422"/>
    <w:rsid w:val="001230EA"/>
    <w:rsid w:val="0015588F"/>
    <w:rsid w:val="001607F5"/>
    <w:rsid w:val="00163E5A"/>
    <w:rsid w:val="00171306"/>
    <w:rsid w:val="00173F53"/>
    <w:rsid w:val="001744E8"/>
    <w:rsid w:val="00176567"/>
    <w:rsid w:val="00177C33"/>
    <w:rsid w:val="00180792"/>
    <w:rsid w:val="00186E01"/>
    <w:rsid w:val="001A2275"/>
    <w:rsid w:val="001A5D00"/>
    <w:rsid w:val="001B6608"/>
    <w:rsid w:val="001C4CFD"/>
    <w:rsid w:val="001C5521"/>
    <w:rsid w:val="001D4819"/>
    <w:rsid w:val="001E4DA6"/>
    <w:rsid w:val="001F2E8F"/>
    <w:rsid w:val="001F3C61"/>
    <w:rsid w:val="001F7EE3"/>
    <w:rsid w:val="00201194"/>
    <w:rsid w:val="002100B4"/>
    <w:rsid w:val="00212EC2"/>
    <w:rsid w:val="0021425F"/>
    <w:rsid w:val="00215778"/>
    <w:rsid w:val="002276EF"/>
    <w:rsid w:val="0024064D"/>
    <w:rsid w:val="00241967"/>
    <w:rsid w:val="00253476"/>
    <w:rsid w:val="00273CA1"/>
    <w:rsid w:val="002808BC"/>
    <w:rsid w:val="00281A81"/>
    <w:rsid w:val="002A043D"/>
    <w:rsid w:val="002A0E41"/>
    <w:rsid w:val="002A7A21"/>
    <w:rsid w:val="002B03A7"/>
    <w:rsid w:val="002B1CDE"/>
    <w:rsid w:val="002B54DC"/>
    <w:rsid w:val="002B6596"/>
    <w:rsid w:val="002C14D1"/>
    <w:rsid w:val="002D078E"/>
    <w:rsid w:val="002D45B2"/>
    <w:rsid w:val="002D5995"/>
    <w:rsid w:val="002E032B"/>
    <w:rsid w:val="00307094"/>
    <w:rsid w:val="00321A35"/>
    <w:rsid w:val="00324B79"/>
    <w:rsid w:val="0032682E"/>
    <w:rsid w:val="00332FFB"/>
    <w:rsid w:val="00336E00"/>
    <w:rsid w:val="003374D4"/>
    <w:rsid w:val="003428F0"/>
    <w:rsid w:val="00350795"/>
    <w:rsid w:val="003547ED"/>
    <w:rsid w:val="00356893"/>
    <w:rsid w:val="003775BE"/>
    <w:rsid w:val="00395CFE"/>
    <w:rsid w:val="00397A9A"/>
    <w:rsid w:val="003A6270"/>
    <w:rsid w:val="003B33FD"/>
    <w:rsid w:val="003B5504"/>
    <w:rsid w:val="003C1E78"/>
    <w:rsid w:val="003C2A68"/>
    <w:rsid w:val="003F2838"/>
    <w:rsid w:val="0040094B"/>
    <w:rsid w:val="00401442"/>
    <w:rsid w:val="0040180A"/>
    <w:rsid w:val="0041063E"/>
    <w:rsid w:val="00413034"/>
    <w:rsid w:val="00423805"/>
    <w:rsid w:val="004311FE"/>
    <w:rsid w:val="00433D9C"/>
    <w:rsid w:val="004340CA"/>
    <w:rsid w:val="00434533"/>
    <w:rsid w:val="004644FA"/>
    <w:rsid w:val="004723BF"/>
    <w:rsid w:val="00491105"/>
    <w:rsid w:val="004B6729"/>
    <w:rsid w:val="004C1F7F"/>
    <w:rsid w:val="004F55FF"/>
    <w:rsid w:val="0050417E"/>
    <w:rsid w:val="00510736"/>
    <w:rsid w:val="005148FA"/>
    <w:rsid w:val="0051789F"/>
    <w:rsid w:val="00521476"/>
    <w:rsid w:val="005226FF"/>
    <w:rsid w:val="00527DB0"/>
    <w:rsid w:val="00534373"/>
    <w:rsid w:val="00545065"/>
    <w:rsid w:val="005455B0"/>
    <w:rsid w:val="00545EE5"/>
    <w:rsid w:val="00554172"/>
    <w:rsid w:val="005575E0"/>
    <w:rsid w:val="00560724"/>
    <w:rsid w:val="00563D9D"/>
    <w:rsid w:val="0056767A"/>
    <w:rsid w:val="00572DD7"/>
    <w:rsid w:val="005800B2"/>
    <w:rsid w:val="00583FC4"/>
    <w:rsid w:val="00584CB4"/>
    <w:rsid w:val="00586988"/>
    <w:rsid w:val="00593137"/>
    <w:rsid w:val="005A0DB2"/>
    <w:rsid w:val="005B14D2"/>
    <w:rsid w:val="005B1C83"/>
    <w:rsid w:val="005D5C7E"/>
    <w:rsid w:val="005E54A0"/>
    <w:rsid w:val="00600987"/>
    <w:rsid w:val="006334D6"/>
    <w:rsid w:val="006600D9"/>
    <w:rsid w:val="00676A1F"/>
    <w:rsid w:val="00686990"/>
    <w:rsid w:val="006A7D21"/>
    <w:rsid w:val="006B0D19"/>
    <w:rsid w:val="006B15B8"/>
    <w:rsid w:val="006D2084"/>
    <w:rsid w:val="006E3A32"/>
    <w:rsid w:val="007214D5"/>
    <w:rsid w:val="0073551F"/>
    <w:rsid w:val="0073601A"/>
    <w:rsid w:val="00744538"/>
    <w:rsid w:val="00762C20"/>
    <w:rsid w:val="00765749"/>
    <w:rsid w:val="00780D60"/>
    <w:rsid w:val="00785C01"/>
    <w:rsid w:val="00787A07"/>
    <w:rsid w:val="00790569"/>
    <w:rsid w:val="0079124A"/>
    <w:rsid w:val="00794A76"/>
    <w:rsid w:val="00795DE6"/>
    <w:rsid w:val="007978AA"/>
    <w:rsid w:val="007A515F"/>
    <w:rsid w:val="007B5A38"/>
    <w:rsid w:val="007D0145"/>
    <w:rsid w:val="007D3F8A"/>
    <w:rsid w:val="007D526B"/>
    <w:rsid w:val="007E2188"/>
    <w:rsid w:val="007E5A73"/>
    <w:rsid w:val="008235AD"/>
    <w:rsid w:val="0083397B"/>
    <w:rsid w:val="0084092A"/>
    <w:rsid w:val="00842B3D"/>
    <w:rsid w:val="0084320B"/>
    <w:rsid w:val="008445A9"/>
    <w:rsid w:val="00857CD5"/>
    <w:rsid w:val="00871B25"/>
    <w:rsid w:val="008807C3"/>
    <w:rsid w:val="00891369"/>
    <w:rsid w:val="00896887"/>
    <w:rsid w:val="00897BB7"/>
    <w:rsid w:val="008A0D9E"/>
    <w:rsid w:val="008B2D39"/>
    <w:rsid w:val="008B2F64"/>
    <w:rsid w:val="008B314C"/>
    <w:rsid w:val="008B51D9"/>
    <w:rsid w:val="008E1248"/>
    <w:rsid w:val="008E268F"/>
    <w:rsid w:val="008E34EA"/>
    <w:rsid w:val="008E5DE3"/>
    <w:rsid w:val="008E6353"/>
    <w:rsid w:val="008F1CDC"/>
    <w:rsid w:val="00913180"/>
    <w:rsid w:val="00914033"/>
    <w:rsid w:val="009208D6"/>
    <w:rsid w:val="00936F48"/>
    <w:rsid w:val="00941CDC"/>
    <w:rsid w:val="00942C0D"/>
    <w:rsid w:val="00956C29"/>
    <w:rsid w:val="00965553"/>
    <w:rsid w:val="00980CBD"/>
    <w:rsid w:val="0098565D"/>
    <w:rsid w:val="00985C07"/>
    <w:rsid w:val="00990025"/>
    <w:rsid w:val="00990ECC"/>
    <w:rsid w:val="00991BA6"/>
    <w:rsid w:val="009A1F26"/>
    <w:rsid w:val="009B09D2"/>
    <w:rsid w:val="009B0D69"/>
    <w:rsid w:val="009C2A80"/>
    <w:rsid w:val="009C5FC6"/>
    <w:rsid w:val="009D1047"/>
    <w:rsid w:val="009E0983"/>
    <w:rsid w:val="009F06FD"/>
    <w:rsid w:val="00A03FE4"/>
    <w:rsid w:val="00A10CCE"/>
    <w:rsid w:val="00A13A48"/>
    <w:rsid w:val="00A17586"/>
    <w:rsid w:val="00A41A99"/>
    <w:rsid w:val="00A80740"/>
    <w:rsid w:val="00A844A4"/>
    <w:rsid w:val="00A90871"/>
    <w:rsid w:val="00AC03BE"/>
    <w:rsid w:val="00AC44CE"/>
    <w:rsid w:val="00AC79C3"/>
    <w:rsid w:val="00AD000B"/>
    <w:rsid w:val="00AD7066"/>
    <w:rsid w:val="00AF0331"/>
    <w:rsid w:val="00B45266"/>
    <w:rsid w:val="00B459D5"/>
    <w:rsid w:val="00B77C60"/>
    <w:rsid w:val="00B85256"/>
    <w:rsid w:val="00B87EAD"/>
    <w:rsid w:val="00B90564"/>
    <w:rsid w:val="00BA0DB4"/>
    <w:rsid w:val="00BB1AB0"/>
    <w:rsid w:val="00BB1D10"/>
    <w:rsid w:val="00BB1E14"/>
    <w:rsid w:val="00BB68CF"/>
    <w:rsid w:val="00BC4E18"/>
    <w:rsid w:val="00BE0ADA"/>
    <w:rsid w:val="00BF45C3"/>
    <w:rsid w:val="00BF54D0"/>
    <w:rsid w:val="00BF660B"/>
    <w:rsid w:val="00C03A68"/>
    <w:rsid w:val="00C10AAC"/>
    <w:rsid w:val="00C13993"/>
    <w:rsid w:val="00C34645"/>
    <w:rsid w:val="00C455D2"/>
    <w:rsid w:val="00C544AE"/>
    <w:rsid w:val="00C67781"/>
    <w:rsid w:val="00C85B8B"/>
    <w:rsid w:val="00C93AD0"/>
    <w:rsid w:val="00CD1E2E"/>
    <w:rsid w:val="00CD4573"/>
    <w:rsid w:val="00CD4F5F"/>
    <w:rsid w:val="00CD7994"/>
    <w:rsid w:val="00CF2578"/>
    <w:rsid w:val="00D0707B"/>
    <w:rsid w:val="00D15BAF"/>
    <w:rsid w:val="00D237A5"/>
    <w:rsid w:val="00D25996"/>
    <w:rsid w:val="00D43F02"/>
    <w:rsid w:val="00D54ECB"/>
    <w:rsid w:val="00D8257C"/>
    <w:rsid w:val="00DB1C56"/>
    <w:rsid w:val="00DB3377"/>
    <w:rsid w:val="00DB5753"/>
    <w:rsid w:val="00DC1B5B"/>
    <w:rsid w:val="00DD01FE"/>
    <w:rsid w:val="00DD0653"/>
    <w:rsid w:val="00DE1B15"/>
    <w:rsid w:val="00E0184E"/>
    <w:rsid w:val="00E022E1"/>
    <w:rsid w:val="00E273C2"/>
    <w:rsid w:val="00E27842"/>
    <w:rsid w:val="00E312C4"/>
    <w:rsid w:val="00E323FB"/>
    <w:rsid w:val="00E340B3"/>
    <w:rsid w:val="00E47DF7"/>
    <w:rsid w:val="00E612D4"/>
    <w:rsid w:val="00E627A1"/>
    <w:rsid w:val="00E6319B"/>
    <w:rsid w:val="00E72493"/>
    <w:rsid w:val="00E7713E"/>
    <w:rsid w:val="00E773CE"/>
    <w:rsid w:val="00E805E8"/>
    <w:rsid w:val="00E927B4"/>
    <w:rsid w:val="00E963B6"/>
    <w:rsid w:val="00EC7650"/>
    <w:rsid w:val="00ED5716"/>
    <w:rsid w:val="00ED5751"/>
    <w:rsid w:val="00EE1022"/>
    <w:rsid w:val="00EF326A"/>
    <w:rsid w:val="00F0592C"/>
    <w:rsid w:val="00F06680"/>
    <w:rsid w:val="00F12612"/>
    <w:rsid w:val="00F16C45"/>
    <w:rsid w:val="00F4222B"/>
    <w:rsid w:val="00F44912"/>
    <w:rsid w:val="00F45260"/>
    <w:rsid w:val="00F4759F"/>
    <w:rsid w:val="00F516A4"/>
    <w:rsid w:val="00F52963"/>
    <w:rsid w:val="00F52C6C"/>
    <w:rsid w:val="00F553D5"/>
    <w:rsid w:val="00F82DD9"/>
    <w:rsid w:val="00F934A1"/>
    <w:rsid w:val="00FA188F"/>
    <w:rsid w:val="00FA21D7"/>
    <w:rsid w:val="00FA669D"/>
    <w:rsid w:val="00FA67AA"/>
    <w:rsid w:val="00FC27C2"/>
    <w:rsid w:val="00FC54F0"/>
    <w:rsid w:val="00FE1ED2"/>
    <w:rsid w:val="00FE2C54"/>
    <w:rsid w:val="00FE32B6"/>
    <w:rsid w:val="00FF4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29"/>
    <w:rPr>
      <w:rFonts w:ascii="Times New Roman" w:eastAsia="MS Mincho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63E5A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6729"/>
    <w:rPr>
      <w:color w:val="0000FF"/>
      <w:u w:val="single"/>
    </w:rPr>
  </w:style>
  <w:style w:type="character" w:customStyle="1" w:styleId="pageheader">
    <w:name w:val="pageheader"/>
    <w:basedOn w:val="DefaultParagraphFont"/>
    <w:rsid w:val="004B6729"/>
  </w:style>
  <w:style w:type="character" w:customStyle="1" w:styleId="body">
    <w:name w:val="body"/>
    <w:basedOn w:val="DefaultParagraphFont"/>
    <w:rsid w:val="004B6729"/>
  </w:style>
  <w:style w:type="character" w:customStyle="1" w:styleId="article-subtitle">
    <w:name w:val="article-subtitle"/>
    <w:basedOn w:val="DefaultParagraphFont"/>
    <w:rsid w:val="004B6729"/>
  </w:style>
  <w:style w:type="paragraph" w:styleId="ListParagraph">
    <w:name w:val="List Paragraph"/>
    <w:basedOn w:val="Normal"/>
    <w:qFormat/>
    <w:rsid w:val="004B6729"/>
    <w:pPr>
      <w:ind w:left="720"/>
    </w:pPr>
  </w:style>
  <w:style w:type="character" w:customStyle="1" w:styleId="auxlist-nolinkbold">
    <w:name w:val="auxlist-nolink_bold"/>
    <w:basedOn w:val="DefaultParagraphFont"/>
    <w:rsid w:val="004B6729"/>
  </w:style>
  <w:style w:type="paragraph" w:styleId="BalloonText">
    <w:name w:val="Balloon Text"/>
    <w:basedOn w:val="Normal"/>
    <w:link w:val="BalloonTextChar"/>
    <w:uiPriority w:val="99"/>
    <w:semiHidden/>
    <w:unhideWhenUsed/>
    <w:rsid w:val="004B6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29"/>
    <w:rPr>
      <w:rFonts w:ascii="Lucida Grande" w:eastAsia="MS Mincho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FA21D7"/>
    <w:rPr>
      <w:b/>
      <w:bCs/>
    </w:rPr>
  </w:style>
  <w:style w:type="character" w:customStyle="1" w:styleId="event-list-date">
    <w:name w:val="event-list-date"/>
    <w:basedOn w:val="DefaultParagraphFont"/>
    <w:rsid w:val="00510736"/>
  </w:style>
  <w:style w:type="character" w:customStyle="1" w:styleId="style20">
    <w:name w:val="style20"/>
    <w:basedOn w:val="DefaultParagraphFont"/>
    <w:rsid w:val="00DB1C56"/>
  </w:style>
  <w:style w:type="character" w:customStyle="1" w:styleId="featurearticleboxbody">
    <w:name w:val="featurearticlebox_body"/>
    <w:basedOn w:val="DefaultParagraphFont"/>
    <w:rsid w:val="006B15B8"/>
  </w:style>
  <w:style w:type="character" w:styleId="FollowedHyperlink">
    <w:name w:val="FollowedHyperlink"/>
    <w:basedOn w:val="DefaultParagraphFont"/>
    <w:uiPriority w:val="99"/>
    <w:semiHidden/>
    <w:unhideWhenUsed/>
    <w:rsid w:val="006B15B8"/>
    <w:rPr>
      <w:color w:val="800080" w:themeColor="followedHyperlink"/>
      <w:u w:val="single"/>
    </w:rPr>
  </w:style>
  <w:style w:type="character" w:customStyle="1" w:styleId="homepagearticlelistbody">
    <w:name w:val="homepagearticle_list_body"/>
    <w:basedOn w:val="DefaultParagraphFont"/>
    <w:rsid w:val="005B1C83"/>
  </w:style>
  <w:style w:type="paragraph" w:styleId="NormalWeb">
    <w:name w:val="Normal (Web)"/>
    <w:basedOn w:val="Normal"/>
    <w:uiPriority w:val="99"/>
    <w:unhideWhenUsed/>
    <w:rsid w:val="00B459D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issue-author">
    <w:name w:val="issue-author"/>
    <w:basedOn w:val="DefaultParagraphFont"/>
    <w:rsid w:val="00985C07"/>
  </w:style>
  <w:style w:type="character" w:customStyle="1" w:styleId="Heading3Char">
    <w:name w:val="Heading 3 Char"/>
    <w:basedOn w:val="DefaultParagraphFont"/>
    <w:link w:val="Heading3"/>
    <w:uiPriority w:val="9"/>
    <w:rsid w:val="00163E5A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84CB4"/>
  </w:style>
  <w:style w:type="paragraph" w:styleId="Header">
    <w:name w:val="header"/>
    <w:basedOn w:val="Normal"/>
    <w:link w:val="HeaderChar"/>
    <w:uiPriority w:val="99"/>
    <w:unhideWhenUsed/>
    <w:rsid w:val="00FE2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54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2C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C54"/>
    <w:rPr>
      <w:rFonts w:ascii="Times New Roman" w:eastAsia="MS Mincho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E0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729"/>
    <w:rPr>
      <w:rFonts w:ascii="Times New Roman" w:eastAsia="MS Mincho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098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63E5A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B6729"/>
    <w:rPr>
      <w:color w:val="0000FF"/>
      <w:u w:val="single"/>
    </w:rPr>
  </w:style>
  <w:style w:type="character" w:customStyle="1" w:styleId="pageheader">
    <w:name w:val="pageheader"/>
    <w:basedOn w:val="DefaultParagraphFont"/>
    <w:rsid w:val="004B6729"/>
  </w:style>
  <w:style w:type="character" w:customStyle="1" w:styleId="body">
    <w:name w:val="body"/>
    <w:basedOn w:val="DefaultParagraphFont"/>
    <w:rsid w:val="004B6729"/>
  </w:style>
  <w:style w:type="character" w:customStyle="1" w:styleId="article-subtitle">
    <w:name w:val="article-subtitle"/>
    <w:basedOn w:val="DefaultParagraphFont"/>
    <w:rsid w:val="004B6729"/>
  </w:style>
  <w:style w:type="paragraph" w:styleId="ListParagraph">
    <w:name w:val="List Paragraph"/>
    <w:basedOn w:val="Normal"/>
    <w:qFormat/>
    <w:rsid w:val="004B6729"/>
    <w:pPr>
      <w:ind w:left="720"/>
    </w:pPr>
  </w:style>
  <w:style w:type="character" w:customStyle="1" w:styleId="auxlist-nolinkbold">
    <w:name w:val="auxlist-nolink_bold"/>
    <w:basedOn w:val="DefaultParagraphFont"/>
    <w:rsid w:val="004B6729"/>
  </w:style>
  <w:style w:type="paragraph" w:styleId="BalloonText">
    <w:name w:val="Balloon Text"/>
    <w:basedOn w:val="Normal"/>
    <w:link w:val="BalloonTextChar"/>
    <w:uiPriority w:val="99"/>
    <w:semiHidden/>
    <w:unhideWhenUsed/>
    <w:rsid w:val="004B672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29"/>
    <w:rPr>
      <w:rFonts w:ascii="Lucida Grande" w:eastAsia="MS Mincho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FA21D7"/>
    <w:rPr>
      <w:b/>
      <w:bCs/>
    </w:rPr>
  </w:style>
  <w:style w:type="character" w:customStyle="1" w:styleId="event-list-date">
    <w:name w:val="event-list-date"/>
    <w:basedOn w:val="DefaultParagraphFont"/>
    <w:rsid w:val="00510736"/>
  </w:style>
  <w:style w:type="character" w:customStyle="1" w:styleId="style20">
    <w:name w:val="style20"/>
    <w:basedOn w:val="DefaultParagraphFont"/>
    <w:rsid w:val="00DB1C56"/>
  </w:style>
  <w:style w:type="character" w:customStyle="1" w:styleId="featurearticleboxbody">
    <w:name w:val="featurearticlebox_body"/>
    <w:basedOn w:val="DefaultParagraphFont"/>
    <w:rsid w:val="006B15B8"/>
  </w:style>
  <w:style w:type="character" w:styleId="FollowedHyperlink">
    <w:name w:val="FollowedHyperlink"/>
    <w:basedOn w:val="DefaultParagraphFont"/>
    <w:uiPriority w:val="99"/>
    <w:semiHidden/>
    <w:unhideWhenUsed/>
    <w:rsid w:val="006B15B8"/>
    <w:rPr>
      <w:color w:val="800080" w:themeColor="followedHyperlink"/>
      <w:u w:val="single"/>
    </w:rPr>
  </w:style>
  <w:style w:type="character" w:customStyle="1" w:styleId="homepagearticlelistbody">
    <w:name w:val="homepagearticle_list_body"/>
    <w:basedOn w:val="DefaultParagraphFont"/>
    <w:rsid w:val="005B1C83"/>
  </w:style>
  <w:style w:type="paragraph" w:styleId="NormalWeb">
    <w:name w:val="Normal (Web)"/>
    <w:basedOn w:val="Normal"/>
    <w:uiPriority w:val="99"/>
    <w:unhideWhenUsed/>
    <w:rsid w:val="00B459D5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issue-author">
    <w:name w:val="issue-author"/>
    <w:basedOn w:val="DefaultParagraphFont"/>
    <w:rsid w:val="00985C07"/>
  </w:style>
  <w:style w:type="character" w:customStyle="1" w:styleId="Heading3Char">
    <w:name w:val="Heading 3 Char"/>
    <w:basedOn w:val="DefaultParagraphFont"/>
    <w:link w:val="Heading3"/>
    <w:uiPriority w:val="9"/>
    <w:rsid w:val="00163E5A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584CB4"/>
  </w:style>
  <w:style w:type="paragraph" w:styleId="Header">
    <w:name w:val="header"/>
    <w:basedOn w:val="Normal"/>
    <w:link w:val="HeaderChar"/>
    <w:uiPriority w:val="99"/>
    <w:unhideWhenUsed/>
    <w:rsid w:val="00FE2C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C54"/>
    <w:rPr>
      <w:rFonts w:ascii="Times New Roman" w:eastAsia="MS Mincho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2C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C54"/>
    <w:rPr>
      <w:rFonts w:ascii="Times New Roman" w:eastAsia="MS Mincho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9E09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armtech.com/pharmaceutical-technology-12-02-2014" TargetMode="External"/><Relationship Id="rId13" Type="http://schemas.openxmlformats.org/officeDocument/2006/relationships/hyperlink" Target="http://www.pharmtech.com/gauging-cmo-biosimilar-opportunity-0&amp;topic=328,331,346&amp;cid=PHTE" TargetMode="External"/><Relationship Id="rId18" Type="http://schemas.openxmlformats.org/officeDocument/2006/relationships/hyperlink" Target="URL:http://www.pharmtech.com/fda-approves-astellas-anti-fungal-drug&amp;topic=367,402&amp;cid=PHTE" TargetMode="External"/><Relationship Id="rId26" Type="http://schemas.openxmlformats.org/officeDocument/2006/relationships/hyperlink" Target="https://event.on24.com/eventRegistration/EventLobbyServlet?target=registration.jsp&amp;eventid=937622&amp;sessionid=1&amp;key=BA24D4CDBD8D8192437722418E1E0C3F&amp;sourcepage=regist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harmtech.com/baxter-builds-immunology-portfolio-acquiring-autoimmune-specialist&amp;topic=415,227&amp;cid=PHT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pharmtech.com/taxonomy/term/3261" TargetMode="External"/><Relationship Id="rId12" Type="http://schemas.openxmlformats.org/officeDocument/2006/relationships/hyperlink" Target="http://www.pharmtech.com/labeling-biosimilars&amp;topic=328,368,402&amp;cid=PHTE" TargetMode="External"/><Relationship Id="rId17" Type="http://schemas.openxmlformats.org/officeDocument/2006/relationships/hyperlink" Target="http://www.pharmtech.com/should-term-key-opinion-leaders-be-replaced&amp;topic=418&amp;cid=PHTE" TargetMode="External"/><Relationship Id="rId25" Type="http://schemas.openxmlformats.org/officeDocument/2006/relationships/hyperlink" Target="https://event.on24.com/eventRegistration/EventLobbyServlet?target=registration.jsp&amp;eventid=942268&amp;sessionid=1&amp;key=8E557BB4C3871EFC822E83F295C1E75B&amp;sourcepage=register" TargetMode="External"/><Relationship Id="rId33" Type="http://schemas.openxmlformats.org/officeDocument/2006/relationships/hyperlink" Target="http://www.industrymatter.com/PharmaceuticalTechnologyOutsourcing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harmtech.com/fda-approves-first-biosimilar-0&amp;topic=402,328,367,418,329&amp;cid=PHTE" TargetMode="External"/><Relationship Id="rId20" Type="http://schemas.openxmlformats.org/officeDocument/2006/relationships/hyperlink" Target="http://www.pharmtech.com/abbvie-acquire-pharmacyclics-21-billion&amp;topic=415,227&amp;cid=PHTE" TargetMode="External"/><Relationship Id="rId29" Type="http://schemas.openxmlformats.org/officeDocument/2006/relationships/hyperlink" Target="http://www.pharmtech.com/interphex-2015-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harmtech.com/about-pharmtech" TargetMode="External"/><Relationship Id="rId24" Type="http://schemas.openxmlformats.org/officeDocument/2006/relationships/hyperlink" Target="http://www.pharmtech.com/patheon-acquires-irix-pharmaceuticals-0&amp;topic=415,300&amp;cid=PHTE" TargetMode="External"/><Relationship Id="rId32" Type="http://schemas.openxmlformats.org/officeDocument/2006/relationships/hyperlink" Target="http://www.industrymatter.com/PharmaceuticalTechnologyOutsourcing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harmtech.com/new-2014-ipec-significant-change-guide&amp;topic=402&amp;cid=PHTE" TargetMode="External"/><Relationship Id="rId23" Type="http://schemas.openxmlformats.org/officeDocument/2006/relationships/hyperlink" Target="http://www.pharmtech.com/basf-shores-specialty-amines-supply&amp;topic=316,329&amp;cid=PHTE" TargetMode="External"/><Relationship Id="rId28" Type="http://schemas.openxmlformats.org/officeDocument/2006/relationships/image" Target="media/image1.gif"/><Relationship Id="rId36" Type="http://schemas.microsoft.com/office/2007/relationships/stylesWithEffects" Target="stylesWithEffects.xml"/><Relationship Id="rId10" Type="http://schemas.openxmlformats.org/officeDocument/2006/relationships/hyperlink" Target="http://www.pharmtech.com/autolist/23/more" TargetMode="External"/><Relationship Id="rId19" Type="http://schemas.openxmlformats.org/officeDocument/2006/relationships/hyperlink" Target="http://www.pharmtech.com/mallinckrodt-accents-critical-care-ikaria-acquistion&amp;topic=415,227&amp;cid=PHTE" TargetMode="External"/><Relationship Id="rId31" Type="http://schemas.openxmlformats.org/officeDocument/2006/relationships/hyperlink" Target="http://www.pharmtech.com/autolist/23/mor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harmtech.com/pharmtech-webcasts" TargetMode="External"/><Relationship Id="rId14" Type="http://schemas.openxmlformats.org/officeDocument/2006/relationships/hyperlink" Target="http://www.pharmtech.com/finding-opportunities-brazil-0&amp;topic=407,418&amp;cid=PHTE" TargetMode="External"/><Relationship Id="rId22" Type="http://schemas.openxmlformats.org/officeDocument/2006/relationships/hyperlink" Target="http://www.pharmtech.com/who-launch-ebola-vaccine-efficacy-trial-march-7&amp;topic=418,329,402&amp;cid=PHTE" TargetMode="External"/><Relationship Id="rId27" Type="http://schemas.openxmlformats.org/officeDocument/2006/relationships/hyperlink" Target="http://www.pharmtech.com/pharmtech-webcasts" TargetMode="External"/><Relationship Id="rId30" Type="http://schemas.openxmlformats.org/officeDocument/2006/relationships/hyperlink" Target="http://www.pharmtech.com/rdd-europe-2015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1405</Words>
  <Characters>8010</Characters>
  <Application>Microsoft Office Word</Application>
  <DocSecurity>0</DocSecurity>
  <Lines>66</Lines>
  <Paragraphs>18</Paragraphs>
  <ScaleCrop>false</ScaleCrop>
  <Company/>
  <LinksUpToDate>false</LinksUpToDate>
  <CharactersWithSpaces>9397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Sena</dc:creator>
  <cp:keywords/>
  <dc:description/>
  <cp:lastModifiedBy>Abbas</cp:lastModifiedBy>
  <cp:revision>5</cp:revision>
  <cp:lastPrinted>2014-12-01T20:28:00Z</cp:lastPrinted>
  <dcterms:created xsi:type="dcterms:W3CDTF">2015-03-10T19:47:00Z</dcterms:created>
  <dcterms:modified xsi:type="dcterms:W3CDTF">2015-03-11T12:41:00Z</dcterms:modified>
</cp:coreProperties>
</file>