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836" w:rsidRPr="008B4E29" w:rsidRDefault="001C0836" w:rsidP="001C0836">
      <w:pPr>
        <w:pStyle w:val="PaperTitle"/>
        <w:rPr>
          <w:shd w:val="clear" w:color="auto" w:fill="FFFFFF"/>
        </w:rPr>
      </w:pPr>
      <w:bookmarkStart w:id="0" w:name="OLE_LINK1"/>
      <w:bookmarkStart w:id="1" w:name="OLE_LINK2"/>
      <w:r>
        <w:rPr>
          <w:shd w:val="clear" w:color="auto" w:fill="FFFFFF"/>
        </w:rPr>
        <w:t>Clinical Pathology of Birds</w:t>
      </w:r>
      <w:bookmarkEnd w:id="0"/>
      <w:bookmarkEnd w:id="1"/>
    </w:p>
    <w:p w:rsidR="001C0836" w:rsidRPr="00D30065" w:rsidRDefault="001C0836" w:rsidP="001C0836">
      <w:pPr>
        <w:pStyle w:val="Speakername"/>
      </w:pPr>
      <w:bookmarkStart w:id="2" w:name="OLE_LINK3"/>
      <w:bookmarkStart w:id="3" w:name="OLE_LINK4"/>
      <w:r w:rsidRPr="00D30065">
        <w:rPr>
          <w:shd w:val="clear" w:color="auto" w:fill="FFFFFF"/>
        </w:rPr>
        <w:t>Kendal Harr</w:t>
      </w:r>
      <w:r w:rsidR="00CA36EB">
        <w:rPr>
          <w:shd w:val="clear" w:color="auto" w:fill="FFFFFF"/>
        </w:rPr>
        <w:t>,</w:t>
      </w:r>
      <w:r w:rsidRPr="00D30065">
        <w:rPr>
          <w:shd w:val="clear" w:color="auto" w:fill="FFFFFF"/>
        </w:rPr>
        <w:t xml:space="preserve"> DVM, DACVP</w:t>
      </w:r>
    </w:p>
    <w:bookmarkEnd w:id="2"/>
    <w:bookmarkEnd w:id="3"/>
    <w:p w:rsidR="001C0836" w:rsidRPr="00D30065" w:rsidRDefault="001C0836" w:rsidP="001C0836">
      <w:pPr>
        <w:pStyle w:val="Speakername"/>
      </w:pPr>
      <w:r w:rsidRPr="00D30065">
        <w:rPr>
          <w:shd w:val="clear" w:color="auto" w:fill="FFFFFF"/>
        </w:rPr>
        <w:t xml:space="preserve"> URIKA, LLC</w:t>
      </w:r>
    </w:p>
    <w:p w:rsidR="001C0836" w:rsidRPr="00D30065" w:rsidRDefault="001C0836" w:rsidP="001C0836">
      <w:pPr>
        <w:pStyle w:val="Speakername"/>
      </w:pPr>
      <w:r w:rsidRPr="00D30065">
        <w:rPr>
          <w:shd w:val="clear" w:color="auto" w:fill="FFFFFF"/>
        </w:rPr>
        <w:t>Mukilteo, WA</w:t>
      </w:r>
    </w:p>
    <w:p w:rsidR="001C0836" w:rsidRPr="008B4E29" w:rsidRDefault="001C0836" w:rsidP="001C0836">
      <w:pPr>
        <w:jc w:val="center"/>
        <w:rPr>
          <w:rFonts w:ascii="Times New Roman" w:hAnsi="Times New Roman"/>
          <w:color w:val="222222"/>
          <w:sz w:val="20"/>
          <w:shd w:val="clear" w:color="auto" w:fill="FFFFFF"/>
        </w:rPr>
      </w:pPr>
    </w:p>
    <w:p w:rsidR="001C0836" w:rsidRPr="009E4FC7" w:rsidRDefault="001C0836" w:rsidP="001C0836">
      <w:pPr>
        <w:pStyle w:val="BodyTextNoIndent"/>
      </w:pPr>
      <w:r w:rsidRPr="009E4FC7">
        <w:t>The goals of this lecture are to discuss basic avian hematology and then clinical chemistry focusing on differences from mammals. It is important to note that the avian RBC uses 7-10 times more oxygen than that of their mammalian counterparts due to increased metabolism which leads to faster cell breakdown and lysis. Therefore, all samples from birds should be processed immediately when possible as at 12 hours, regardless of anticoagulant, lysis will prevent cellular evaluation. EDTA anticoagulated whole blood is generally preferred for hematology, except in ratites and corvids, and heparinized plasma is preferred for clinical chemistry.</w:t>
      </w:r>
    </w:p>
    <w:p w:rsidR="001C0836" w:rsidRPr="004D4621" w:rsidRDefault="001C0836" w:rsidP="001C0836">
      <w:pPr>
        <w:tabs>
          <w:tab w:val="center" w:pos="360"/>
        </w:tabs>
        <w:rPr>
          <w:rFonts w:ascii="Times New Roman" w:hAnsi="Times New Roman"/>
          <w:sz w:val="20"/>
        </w:rPr>
      </w:pPr>
    </w:p>
    <w:p w:rsidR="001C0836" w:rsidRPr="009E4FC7" w:rsidRDefault="001C0836" w:rsidP="001C0836">
      <w:pPr>
        <w:pStyle w:val="SubheadIndent"/>
        <w:rPr>
          <w:rFonts w:eastAsia="Calibri"/>
        </w:rPr>
      </w:pPr>
      <w:r>
        <w:rPr>
          <w:rFonts w:eastAsia="Calibri"/>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27305</wp:posOffset>
            </wp:positionV>
            <wp:extent cx="1816735" cy="1771015"/>
            <wp:effectExtent l="19050" t="0" r="0" b="0"/>
            <wp:wrapTight wrapText="bothSides">
              <wp:wrapPolygon edited="0">
                <wp:start x="-226" y="0"/>
                <wp:lineTo x="-226" y="21375"/>
                <wp:lineTo x="21517" y="21375"/>
                <wp:lineTo x="21517" y="0"/>
                <wp:lineTo x="-226"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1816735" cy="1771015"/>
                    </a:xfrm>
                    <a:prstGeom prst="rect">
                      <a:avLst/>
                    </a:prstGeom>
                    <a:noFill/>
                  </pic:spPr>
                </pic:pic>
              </a:graphicData>
            </a:graphic>
          </wp:anchor>
        </w:drawing>
      </w:r>
      <w:r w:rsidRPr="009E4FC7">
        <w:rPr>
          <w:rFonts w:eastAsia="Calibri"/>
        </w:rPr>
        <w:t>Heterophils-e</w:t>
      </w:r>
    </w:p>
    <w:p w:rsidR="001C0836" w:rsidRPr="009E4FC7" w:rsidRDefault="001C0836" w:rsidP="001C0836">
      <w:pPr>
        <w:pStyle w:val="BodyTextNoIndent"/>
        <w:rPr>
          <w:rFonts w:eastAsia="Calibri"/>
        </w:rPr>
      </w:pPr>
      <w:r w:rsidRPr="009E4FC7">
        <w:rPr>
          <w:rFonts w:eastAsia="Calibri"/>
        </w:rPr>
        <w:t>Heterophils are analogous to mammalian neutrophils. They are first responders in innate infection and will increase in numbers during stress (glucocorticoids), inflammation, and infection.</w:t>
      </w:r>
      <w:r>
        <w:rPr>
          <w:rFonts w:eastAsia="Calibri"/>
        </w:rPr>
        <w:t xml:space="preserve"> </w:t>
      </w:r>
      <w:r w:rsidRPr="009E4FC7">
        <w:rPr>
          <w:rFonts w:eastAsia="Calibri"/>
        </w:rPr>
        <w:t>There is variation as the blood values are a steady state number representing a balance between utilization (e.g. in air sacculitis, coelomitis, etc.) and production by the bone marrow.</w:t>
      </w:r>
      <w:r>
        <w:rPr>
          <w:rFonts w:eastAsia="Calibri"/>
        </w:rPr>
        <w:t xml:space="preserve"> </w:t>
      </w:r>
      <w:r w:rsidRPr="009E4FC7">
        <w:rPr>
          <w:rFonts w:eastAsia="Calibri"/>
        </w:rPr>
        <w:t>Heterophils are actively phagocytic, large, round cells. Pictured at right are two relatively normal heterophils and an eosinophil from a spotted owlet.</w:t>
      </w:r>
      <w:r>
        <w:rPr>
          <w:rFonts w:eastAsia="Calibri"/>
        </w:rPr>
        <w:t xml:space="preserve"> </w:t>
      </w:r>
      <w:r w:rsidRPr="009E4FC7">
        <w:rPr>
          <w:rFonts w:eastAsia="Calibri"/>
        </w:rPr>
        <w:t>The oblong salmon colored granules are typical.</w:t>
      </w:r>
      <w:r>
        <w:rPr>
          <w:rFonts w:eastAsia="Calibri"/>
        </w:rPr>
        <w:t xml:space="preserve"> </w:t>
      </w:r>
      <w:r w:rsidRPr="009E4FC7">
        <w:rPr>
          <w:rFonts w:eastAsia="Calibri"/>
        </w:rPr>
        <w:t>Remember that these are in 3D and footballs may appear round when viewed from the side. Toxic changes will appear as dark blue cytoplasm, fewer characteristic cytoplasmic granules, the appearance of purple, primary granules and cytoplasmic vacuolation. Left shifting may occur in response to infection and results morphologically in band-shaped to round nuclei (round=myelocytes).</w:t>
      </w:r>
      <w:r>
        <w:rPr>
          <w:rFonts w:eastAsia="Calibri"/>
        </w:rPr>
        <w:t xml:space="preserve"> </w:t>
      </w:r>
      <w:r w:rsidRPr="009E4FC7">
        <w:rPr>
          <w:rFonts w:eastAsia="Calibri"/>
        </w:rPr>
        <w:t>Infectious agents may be found in heterophils or monocytes.</w:t>
      </w:r>
      <w:r>
        <w:rPr>
          <w:rFonts w:eastAsia="Calibri"/>
        </w:rPr>
        <w:t xml:space="preserve"> </w:t>
      </w:r>
      <w:r w:rsidRPr="009E4FC7">
        <w:rPr>
          <w:rFonts w:eastAsia="Calibri"/>
        </w:rPr>
        <w:t>Bacteria may be found in avian heterophils, far more frequently than in mammalian blood.</w:t>
      </w:r>
      <w:r>
        <w:rPr>
          <w:rFonts w:eastAsia="Calibri"/>
        </w:rPr>
        <w:t xml:space="preserve"> </w:t>
      </w:r>
      <w:r w:rsidRPr="009E4FC7">
        <w:rPr>
          <w:rFonts w:eastAsia="Calibri"/>
        </w:rPr>
        <w:t>This is indication for blood culture and sensitivity.</w:t>
      </w:r>
    </w:p>
    <w:p w:rsidR="001C0836" w:rsidRPr="009E4FC7" w:rsidRDefault="001C0836" w:rsidP="001C0836">
      <w:pPr>
        <w:pStyle w:val="SubheadIndent"/>
        <w:rPr>
          <w:rFonts w:eastAsia="Calibri"/>
        </w:rPr>
      </w:pPr>
      <w:r>
        <w:rPr>
          <w:rFonts w:eastAsia="Calibri"/>
          <w:noProof/>
        </w:rPr>
        <w:drawing>
          <wp:anchor distT="0" distB="0" distL="114300" distR="114300" simplePos="0" relativeHeight="251662336" behindDoc="1" locked="0" layoutInCell="1" allowOverlap="1">
            <wp:simplePos x="0" y="0"/>
            <wp:positionH relativeFrom="column">
              <wp:posOffset>73025</wp:posOffset>
            </wp:positionH>
            <wp:positionV relativeFrom="paragraph">
              <wp:posOffset>15240</wp:posOffset>
            </wp:positionV>
            <wp:extent cx="1668145" cy="1137285"/>
            <wp:effectExtent l="19050" t="0" r="8255" b="0"/>
            <wp:wrapTight wrapText="bothSides">
              <wp:wrapPolygon edited="0">
                <wp:start x="-247" y="0"/>
                <wp:lineTo x="-247" y="21347"/>
                <wp:lineTo x="21707" y="21347"/>
                <wp:lineTo x="21707" y="0"/>
                <wp:lineTo x="-24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l="34702" t="38600" r="26361" b="26468"/>
                    <a:stretch>
                      <a:fillRect/>
                    </a:stretch>
                  </pic:blipFill>
                  <pic:spPr bwMode="auto">
                    <a:xfrm>
                      <a:off x="0" y="0"/>
                      <a:ext cx="1668145" cy="1137285"/>
                    </a:xfrm>
                    <a:prstGeom prst="rect">
                      <a:avLst/>
                    </a:prstGeom>
                    <a:noFill/>
                  </pic:spPr>
                </pic:pic>
              </a:graphicData>
            </a:graphic>
          </wp:anchor>
        </w:drawing>
      </w:r>
      <w:r w:rsidRPr="009E4FC7">
        <w:rPr>
          <w:rFonts w:eastAsia="Calibri"/>
        </w:rPr>
        <w:t>Lymphocytes -h</w:t>
      </w:r>
    </w:p>
    <w:p w:rsidR="001C0836" w:rsidRPr="009E4FC7" w:rsidRDefault="001C0836" w:rsidP="001C0836">
      <w:pPr>
        <w:pStyle w:val="BodyTextNoIndent"/>
        <w:rPr>
          <w:rFonts w:eastAsia="Calibri"/>
        </w:rPr>
      </w:pPr>
      <w:r w:rsidRPr="009E4FC7">
        <w:rPr>
          <w:rFonts w:eastAsia="Calibri"/>
        </w:rPr>
        <w:t>A small well-differentiate lymphocyte is pictured on the left in comparison to a typical monocyte which is approximately the size of an avian RBC.</w:t>
      </w:r>
    </w:p>
    <w:p w:rsidR="001C0836" w:rsidRPr="009E4FC7" w:rsidRDefault="001C0836" w:rsidP="001C0836">
      <w:pPr>
        <w:pStyle w:val="BodyTextIndent1"/>
        <w:rPr>
          <w:rFonts w:eastAsia="Calibri"/>
        </w:rPr>
      </w:pPr>
      <w:r w:rsidRPr="009E4FC7">
        <w:rPr>
          <w:rFonts w:eastAsia="Calibri"/>
        </w:rPr>
        <w:t>Mammalian and avian lymphocytes are similar. They vary in size from small to intermediate to large and may be adherent to adjacent cells. The nucleus is typically eccentrically positioned, round to reniform (kidney shaped), and the chromatin may be diffuse to heavily clumped or reticular in appearance. The scant cytoplasm stains blue and may have a pseudopod-like appearance. In diseased animals, lymphocytes become reactive with dark blue cytoplasm which is caused by activated endoplasmic reticulum actively producing proteins such as antibody.</w:t>
      </w:r>
      <w:r>
        <w:rPr>
          <w:rFonts w:eastAsia="Calibri"/>
        </w:rPr>
        <w:t xml:space="preserve"> </w:t>
      </w:r>
      <w:r w:rsidRPr="009E4FC7">
        <w:rPr>
          <w:rFonts w:eastAsia="Calibri"/>
        </w:rPr>
        <w:t>Avian species produce antibody that has different structure than mammalian antibody and so many immunoassays are not crossreactive.</w:t>
      </w:r>
    </w:p>
    <w:p w:rsidR="001C0836" w:rsidRPr="009E4FC7" w:rsidRDefault="001C0836" w:rsidP="001C0836">
      <w:pPr>
        <w:pStyle w:val="SubheadIndent"/>
        <w:rPr>
          <w:rFonts w:eastAsia="Calibri"/>
        </w:rPr>
      </w:pPr>
      <w:r>
        <w:rPr>
          <w:rFonts w:ascii="Times New Roman" w:eastAsia="Calibri" w:hAnsi="Times New Roman"/>
          <w:noProof/>
          <w:sz w:val="20"/>
        </w:rPr>
        <w:drawing>
          <wp:anchor distT="0" distB="0" distL="114300" distR="114300" simplePos="0" relativeHeight="251660288" behindDoc="0" locked="0" layoutInCell="1" allowOverlap="1">
            <wp:simplePos x="0" y="0"/>
            <wp:positionH relativeFrom="column">
              <wp:posOffset>73025</wp:posOffset>
            </wp:positionH>
            <wp:positionV relativeFrom="paragraph">
              <wp:posOffset>22225</wp:posOffset>
            </wp:positionV>
            <wp:extent cx="2416175" cy="2526665"/>
            <wp:effectExtent l="19050" t="0" r="3175" b="0"/>
            <wp:wrapSquare wrapText="bothSides"/>
            <wp:docPr id="30" name="Picture 8" descr="Description: http://ars.els-cdn.com/content/image/1-s2.0-S1557506309000445-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ars.els-cdn.com/content/image/1-s2.0-S1557506309000445-gr3.jpg"/>
                    <pic:cNvPicPr>
                      <a:picLocks noChangeAspect="1" noChangeArrowheads="1"/>
                    </pic:cNvPicPr>
                  </pic:nvPicPr>
                  <pic:blipFill>
                    <a:blip r:embed="rId10" cstate="print"/>
                    <a:srcRect b="35771"/>
                    <a:stretch>
                      <a:fillRect/>
                    </a:stretch>
                  </pic:blipFill>
                  <pic:spPr bwMode="auto">
                    <a:xfrm>
                      <a:off x="0" y="0"/>
                      <a:ext cx="2416175" cy="2526665"/>
                    </a:xfrm>
                    <a:prstGeom prst="rect">
                      <a:avLst/>
                    </a:prstGeom>
                    <a:noFill/>
                    <a:ln w="9525">
                      <a:noFill/>
                      <a:miter lim="800000"/>
                      <a:headEnd/>
                      <a:tailEnd/>
                    </a:ln>
                  </pic:spPr>
                </pic:pic>
              </a:graphicData>
            </a:graphic>
          </wp:anchor>
        </w:drawing>
      </w:r>
      <w:r w:rsidRPr="009E4FC7">
        <w:rPr>
          <w:rFonts w:eastAsia="Calibri"/>
        </w:rPr>
        <w:t>Monocytes i</w:t>
      </w:r>
      <w:proofErr w:type="gramStart"/>
      <w:r w:rsidRPr="009E4FC7">
        <w:rPr>
          <w:rFonts w:eastAsia="Calibri"/>
        </w:rPr>
        <w:t>,j</w:t>
      </w:r>
      <w:proofErr w:type="gramEnd"/>
    </w:p>
    <w:p w:rsidR="001C0836" w:rsidRPr="009E4FC7" w:rsidRDefault="001C0836" w:rsidP="001C0836">
      <w:pPr>
        <w:pStyle w:val="BodyTextNoIndent"/>
        <w:rPr>
          <w:rFonts w:eastAsia="Calibri"/>
        </w:rPr>
      </w:pPr>
      <w:r w:rsidRPr="009E4FC7">
        <w:rPr>
          <w:rFonts w:eastAsia="Calibri"/>
        </w:rPr>
        <w:t>The monocyte, the largest leukocyte in birds, resembles the mammalian monocyte. The cytoplasm may contain vacuoles. The ribbon-shaped nuclear chromatin is less clumped than in the lymphocyte. When monocytes become reactive in response to disease, they enlarge in size and develop increased vacuolation.</w:t>
      </w:r>
      <w:r>
        <w:rPr>
          <w:rFonts w:eastAsia="Calibri"/>
        </w:rPr>
        <w:t xml:space="preserve"> </w:t>
      </w:r>
      <w:r w:rsidRPr="009E4FC7">
        <w:rPr>
          <w:rFonts w:eastAsia="Calibri"/>
        </w:rPr>
        <w:t>The nucleus becomes rounder with reactivity making differentiation from toxic band neutrophils and highly reactive large lymphocytes difficult.</w:t>
      </w:r>
      <w:r>
        <w:rPr>
          <w:rFonts w:eastAsia="Calibri"/>
        </w:rPr>
        <w:t xml:space="preserve"> </w:t>
      </w:r>
      <w:r w:rsidRPr="009E4FC7">
        <w:rPr>
          <w:rFonts w:eastAsia="Calibri"/>
        </w:rPr>
        <w:t>Infectious agents may be found in heterophils or monocytes. Chlamydia-like and pox-like virus intracytoplasmic inclusions may be found in monocytes.</w:t>
      </w:r>
      <w:r>
        <w:rPr>
          <w:rFonts w:eastAsia="Calibri"/>
        </w:rPr>
        <w:t xml:space="preserve"> </w:t>
      </w:r>
      <w:r w:rsidRPr="009E4FC7">
        <w:rPr>
          <w:rFonts w:eastAsia="Calibri"/>
        </w:rPr>
        <w:t>Special stains such a Macchiavellis may be required for definitive identification.</w:t>
      </w:r>
    </w:p>
    <w:p w:rsidR="001C0836" w:rsidRPr="009E4FC7" w:rsidRDefault="001C0836" w:rsidP="001C0836">
      <w:pPr>
        <w:pStyle w:val="SubheadIndent"/>
        <w:rPr>
          <w:rFonts w:eastAsia="Calibri"/>
        </w:rPr>
      </w:pPr>
      <w:r w:rsidRPr="009E4FC7">
        <w:rPr>
          <w:rFonts w:eastAsia="Calibri"/>
        </w:rPr>
        <w:t>Eosinophils -f</w:t>
      </w:r>
    </w:p>
    <w:p w:rsidR="001C0836" w:rsidRPr="009E4FC7" w:rsidRDefault="001C0836" w:rsidP="001C0836">
      <w:pPr>
        <w:pStyle w:val="BodyTextNoIndent"/>
        <w:rPr>
          <w:rFonts w:eastAsia="Calibri"/>
        </w:rPr>
      </w:pPr>
      <w:r w:rsidRPr="009E4FC7">
        <w:rPr>
          <w:rFonts w:eastAsia="Calibri"/>
        </w:rPr>
        <w:t>Avian eosinophils are generally similar to mammalian cells. The nucleus tends to be minimally segmented and the blue cytoplasm contains large round pink granules in most avian species. Psittacines (parrots, budgies, etc.) have round, bluish granules. Eosinophilic responses are rarely reported in avian species and so are poorly understood.</w:t>
      </w:r>
    </w:p>
    <w:p w:rsidR="001C0836" w:rsidRDefault="001C0836" w:rsidP="001C0836">
      <w:pPr>
        <w:spacing w:line="240" w:lineRule="auto"/>
        <w:rPr>
          <w:rFonts w:eastAsia="Calibri"/>
          <w:b/>
        </w:rPr>
      </w:pPr>
      <w:r>
        <w:rPr>
          <w:rFonts w:eastAsia="Calibri"/>
        </w:rPr>
        <w:br w:type="page"/>
      </w:r>
    </w:p>
    <w:p w:rsidR="001C0836" w:rsidRPr="009E4FC7" w:rsidRDefault="00103D6A" w:rsidP="001C0836">
      <w:pPr>
        <w:pStyle w:val="SubheadIndent"/>
        <w:rPr>
          <w:rFonts w:eastAsia="Calibri"/>
        </w:rPr>
      </w:pPr>
      <w:r>
        <w:rPr>
          <w:rFonts w:eastAsia="Calibri"/>
          <w:noProof/>
        </w:rPr>
        <w:lastRenderedPageBreak/>
        <w:drawing>
          <wp:anchor distT="0" distB="0" distL="114300" distR="114300" simplePos="0" relativeHeight="251659264" behindDoc="0" locked="0" layoutInCell="1" allowOverlap="1">
            <wp:simplePos x="0" y="0"/>
            <wp:positionH relativeFrom="column">
              <wp:posOffset>4688205</wp:posOffset>
            </wp:positionH>
            <wp:positionV relativeFrom="paragraph">
              <wp:posOffset>24765</wp:posOffset>
            </wp:positionV>
            <wp:extent cx="1391920" cy="1108710"/>
            <wp:effectExtent l="19050" t="0" r="0" b="0"/>
            <wp:wrapSquare wrapText="bothSides"/>
            <wp:docPr id="29" name="Picture 7" descr="Description: http://ars.sciencedirect.com/content/image/1-s2.0-S1557506310000571-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ars.sciencedirect.com/content/image/1-s2.0-S1557506310000571-gr4.jpg"/>
                    <pic:cNvPicPr>
                      <a:picLocks noChangeAspect="1" noChangeArrowheads="1"/>
                    </pic:cNvPicPr>
                  </pic:nvPicPr>
                  <pic:blipFill>
                    <a:blip r:embed="rId11" cstate="print"/>
                    <a:srcRect l="25072" t="22858" r="24216" b="26428"/>
                    <a:stretch>
                      <a:fillRect/>
                    </a:stretch>
                  </pic:blipFill>
                  <pic:spPr bwMode="auto">
                    <a:xfrm>
                      <a:off x="0" y="0"/>
                      <a:ext cx="1391920" cy="1108710"/>
                    </a:xfrm>
                    <a:prstGeom prst="rect">
                      <a:avLst/>
                    </a:prstGeom>
                    <a:noFill/>
                    <a:ln w="9525">
                      <a:noFill/>
                      <a:miter lim="800000"/>
                      <a:headEnd/>
                      <a:tailEnd/>
                    </a:ln>
                  </pic:spPr>
                </pic:pic>
              </a:graphicData>
            </a:graphic>
          </wp:anchor>
        </w:drawing>
      </w:r>
      <w:r w:rsidR="001C0836" w:rsidRPr="009E4FC7">
        <w:rPr>
          <w:rFonts w:eastAsia="Calibri"/>
        </w:rPr>
        <w:t>Basophils - g</w:t>
      </w:r>
    </w:p>
    <w:p w:rsidR="001C0836" w:rsidRPr="009E4FC7" w:rsidRDefault="001C0836" w:rsidP="001C0836">
      <w:pPr>
        <w:pStyle w:val="BodyTextNoIndent"/>
        <w:rPr>
          <w:rFonts w:eastAsia="Calibri"/>
        </w:rPr>
      </w:pPr>
      <w:r w:rsidRPr="009E4FC7">
        <w:rPr>
          <w:rFonts w:eastAsia="Calibri"/>
        </w:rPr>
        <w:t xml:space="preserve">Reptilian and avian basophils resemble mammalian mast cells and their exact </w:t>
      </w:r>
      <w:proofErr w:type="gramStart"/>
      <w:r w:rsidRPr="009E4FC7">
        <w:rPr>
          <w:rFonts w:eastAsia="Calibri"/>
        </w:rPr>
        <w:t>origin are</w:t>
      </w:r>
      <w:proofErr w:type="gramEnd"/>
      <w:r w:rsidRPr="009E4FC7">
        <w:rPr>
          <w:rFonts w:eastAsia="Calibri"/>
        </w:rPr>
        <w:t xml:space="preserve"> still in question. They have round nuclei with clumped chromatin. They have dense basophilic granules which sometimes renders nuclear visualization difficult. Basophilia is uncommon but may be associated with mast cell tumor, allergic, or parasitic response. </w:t>
      </w:r>
    </w:p>
    <w:p w:rsidR="001C0836" w:rsidRPr="009E4FC7" w:rsidRDefault="001C0836" w:rsidP="001C0836">
      <w:pPr>
        <w:pStyle w:val="SubheadIndent"/>
        <w:rPr>
          <w:rFonts w:eastAsia="Calibri"/>
        </w:rPr>
      </w:pPr>
      <w:r w:rsidRPr="009E4FC7">
        <w:rPr>
          <w:rFonts w:eastAsia="Calibri"/>
        </w:rPr>
        <w:t>Thrombocytes -c</w:t>
      </w:r>
    </w:p>
    <w:p w:rsidR="001C0836" w:rsidRPr="009E4FC7" w:rsidRDefault="001C0836" w:rsidP="001C0836">
      <w:pPr>
        <w:pStyle w:val="BodyTextNoIndent"/>
        <w:rPr>
          <w:rFonts w:eastAsia="Calibri"/>
        </w:rPr>
      </w:pPr>
      <w:r w:rsidRPr="009E4FC7">
        <w:rPr>
          <w:rFonts w:eastAsia="Calibri"/>
        </w:rPr>
        <w:t>Thrombocytes are platelet analogs but are nucleated like the RBCs. The nucleus is denser, smaller, and rounder than that of the lymphocyte nucleus. The cytoplasm possesses an irregular cell border and the colorless to light blue cytoplasm may be vacuolated.</w:t>
      </w:r>
      <w:r>
        <w:rPr>
          <w:rFonts w:eastAsia="Calibri"/>
        </w:rPr>
        <w:t xml:space="preserve"> </w:t>
      </w:r>
      <w:r w:rsidRPr="009E4FC7">
        <w:rPr>
          <w:rFonts w:eastAsia="Calibri"/>
        </w:rPr>
        <w:t>There may be a few large clear vacuoles (glycogen) and small pink granules (alpha granules) used for clotting. Thrombocytes also tend to show aggregation like platelets and especially in heparinized samples are found in clumps.</w:t>
      </w:r>
      <w:r>
        <w:rPr>
          <w:rFonts w:eastAsia="Calibri"/>
        </w:rPr>
        <w:t xml:space="preserve"> </w:t>
      </w:r>
      <w:r w:rsidRPr="009E4FC7">
        <w:rPr>
          <w:rFonts w:eastAsia="Calibri"/>
        </w:rPr>
        <w:t>These cells must be differentiated from lymphocytes by the hematology technologist prior to any differential cell counting.</w:t>
      </w:r>
    </w:p>
    <w:p w:rsidR="001C0836" w:rsidRPr="004D4621" w:rsidRDefault="001C0836" w:rsidP="001C0836">
      <w:pPr>
        <w:autoSpaceDE w:val="0"/>
        <w:autoSpaceDN w:val="0"/>
        <w:adjustRightInd w:val="0"/>
        <w:rPr>
          <w:rFonts w:ascii="Times New Roman" w:eastAsia="Calibri" w:hAnsi="Times New Roman"/>
          <w:sz w:val="20"/>
          <w:lang w:val="en-GB"/>
        </w:rPr>
      </w:pPr>
    </w:p>
    <w:p w:rsidR="001C0836" w:rsidRPr="009E4FC7" w:rsidRDefault="001C0836" w:rsidP="001C0836">
      <w:pPr>
        <w:pStyle w:val="Subhead"/>
      </w:pPr>
      <w:r w:rsidRPr="009E4FC7">
        <w:t xml:space="preserve">Liver/muscle </w:t>
      </w:r>
    </w:p>
    <w:p w:rsidR="001C0836" w:rsidRPr="009E4FC7" w:rsidRDefault="001C0836" w:rsidP="001C0836">
      <w:pPr>
        <w:pStyle w:val="BodyTextNoIndent"/>
      </w:pPr>
      <w:r w:rsidRPr="009E4FC7">
        <w:t>Liver disease is common in avian species.</w:t>
      </w:r>
      <w:r>
        <w:t xml:space="preserve"> </w:t>
      </w:r>
      <w:r w:rsidRPr="009E4FC7">
        <w:t xml:space="preserve">Interpretation of standard hepatic analytes used in companion animals must be modified due to physiological differences. </w:t>
      </w:r>
    </w:p>
    <w:p w:rsidR="001C0836" w:rsidRPr="009E4FC7" w:rsidRDefault="001C0836" w:rsidP="001C0836">
      <w:pPr>
        <w:pStyle w:val="BodyTextIndent1"/>
      </w:pPr>
      <w:r w:rsidRPr="009E4FC7">
        <w:t>As in large animals, alanine aminotransferase (ALT) is found in hepatic cytosol as well as in muscle and other tissues of birds.</w:t>
      </w:r>
      <w:r>
        <w:t xml:space="preserve"> </w:t>
      </w:r>
      <w:r w:rsidRPr="009E4FC7">
        <w:t>Intramuscular injection of doxycycline in pigeons can cause plasma ALT levels to increase above the reference range for greater than 200 hours.</w:t>
      </w:r>
      <w:r>
        <w:t xml:space="preserve"> </w:t>
      </w:r>
      <w:r w:rsidRPr="009E4FC7">
        <w:t>This results in a test with poor specificity and does not add any clinically relevant information to an AST value.</w:t>
      </w:r>
      <w:r>
        <w:t xml:space="preserve"> </w:t>
      </w:r>
    </w:p>
    <w:p w:rsidR="001C0836" w:rsidRPr="009E4FC7" w:rsidRDefault="001C0836" w:rsidP="001C0836">
      <w:pPr>
        <w:pStyle w:val="BodyTextIndent1"/>
      </w:pPr>
      <w:r w:rsidRPr="009E4FC7">
        <w:t>Currently, lactate dehydrogenase (LDH) isoenzymes are not measured clinically in non-mammalian species.</w:t>
      </w:r>
      <w:r>
        <w:t xml:space="preserve"> </w:t>
      </w:r>
      <w:r w:rsidRPr="009E4FC7">
        <w:t>LDH as a whole is found in most avian tissues and has a low specificity for liver disease.</w:t>
      </w:r>
      <w:r>
        <w:t xml:space="preserve"> </w:t>
      </w:r>
      <w:r w:rsidRPr="009E4FC7">
        <w:t>Comparisons of pre- and post-training lactic acid levels in healthy, conditioned and unconditioned</w:t>
      </w:r>
      <w:r>
        <w:t xml:space="preserve"> </w:t>
      </w:r>
      <w:r w:rsidRPr="009E4FC7">
        <w:t>raptors’ have been used to establish flight training protocols.</w:t>
      </w:r>
      <w:r>
        <w:t xml:space="preserve"> </w:t>
      </w:r>
      <w:r w:rsidRPr="009E4FC7">
        <w:t>LDH has not been used in this regard.</w:t>
      </w:r>
      <w:r>
        <w:t xml:space="preserve"> </w:t>
      </w:r>
    </w:p>
    <w:p w:rsidR="001C0836" w:rsidRPr="009E4FC7" w:rsidRDefault="001C0836" w:rsidP="001C0836">
      <w:pPr>
        <w:pStyle w:val="BodyTextIndent1"/>
      </w:pPr>
      <w:r w:rsidRPr="009E4FC7">
        <w:t>Aspartate aminotransferase is also not specific for hepatocellular damage but returns to normal reference ranges within 100 hours after muscle trauma in pigeons (Lumeij, p.869).</w:t>
      </w:r>
      <w:r>
        <w:t xml:space="preserve"> </w:t>
      </w:r>
      <w:r w:rsidRPr="009E4FC7">
        <w:t>It is highly sensitive in detecting liver damage caused by ethylene glycol in pigeons. (Lumeij, p.865)</w:t>
      </w:r>
      <w:r>
        <w:t xml:space="preserve"> </w:t>
      </w:r>
      <w:r w:rsidRPr="009E4FC7">
        <w:t>It is currently considered to be a very sensitive indicator of hepatocellular disease in avian species and is frequently used with the muscle specific creatine kinase to differentiate liver and muscle damage.</w:t>
      </w:r>
      <w:r>
        <w:t xml:space="preserve"> </w:t>
      </w:r>
      <w:r w:rsidRPr="009E4FC7">
        <w:t>Increases in AST may be caused by hepatocellular damage, muscle damage, VitE/Selenium deficiency, toxins/pesticides, and other.</w:t>
      </w:r>
    </w:p>
    <w:p w:rsidR="001C0836" w:rsidRPr="009E4FC7" w:rsidRDefault="001C0836" w:rsidP="001C0836">
      <w:pPr>
        <w:pStyle w:val="BodyTextIndent1"/>
      </w:pPr>
      <w:r w:rsidRPr="009E4FC7">
        <w:t>Most birds produce very little endogenous biliverdin reductase and therefore do not produce bilirubin in health.</w:t>
      </w:r>
      <w:r>
        <w:t xml:space="preserve"> </w:t>
      </w:r>
      <w:r w:rsidRPr="009E4FC7">
        <w:t>There are numerous reports, especially in chicken, of jaundiced birds with increased bilirubin.</w:t>
      </w:r>
      <w:r>
        <w:t xml:space="preserve"> </w:t>
      </w:r>
      <w:r w:rsidRPr="009E4FC7">
        <w:t>Though generally at trace levels, bilirubin may be useful in diagnosis of hepatic pathology.</w:t>
      </w:r>
      <w:r>
        <w:t xml:space="preserve"> </w:t>
      </w:r>
      <w:r w:rsidRPr="009E4FC7">
        <w:t>A potential hypothesis for production of bilirubin is production by bacteria in the intestine and reabsorbed.</w:t>
      </w:r>
      <w:r>
        <w:t xml:space="preserve"> </w:t>
      </w:r>
      <w:r w:rsidRPr="009E4FC7">
        <w:t>Biliverdin (the tetrapyrrole – dehydrobilirubin) has been investigated and does not appear to be more useful than bile acids.</w:t>
      </w:r>
      <w:r w:rsidRPr="009E4FC7">
        <w:tab/>
      </w:r>
      <w:r w:rsidRPr="009E4FC7">
        <w:tab/>
        <w:t xml:space="preserve"> </w:t>
      </w:r>
    </w:p>
    <w:p w:rsidR="001C0836" w:rsidRPr="009E4FC7" w:rsidRDefault="001C0836" w:rsidP="001C0836">
      <w:pPr>
        <w:pStyle w:val="BodyTextIndent1"/>
      </w:pPr>
      <w:r w:rsidRPr="009E4FC7">
        <w:t>Glutamate dehydrogenase (GDH) is found in hepatocyte mitochondria and is considered the most specific indicator of hepatocellular damage.</w:t>
      </w:r>
      <w:r>
        <w:t xml:space="preserve"> </w:t>
      </w:r>
      <w:r w:rsidRPr="009E4FC7">
        <w:t>There are also high concentrations in renal tissue; however, most of this is excreted directly into urine and never reaches the blood stream. This enzyme is generally elevated only when there is hepatic necrosis and therefore has low sensitivity.</w:t>
      </w:r>
      <w:r>
        <w:t xml:space="preserve"> </w:t>
      </w:r>
      <w:r w:rsidRPr="009E4FC7">
        <w:t>It is important to understand that this may be negative while AST and other enzymes are abnormal with an animal with liver disease.</w:t>
      </w:r>
      <w:r>
        <w:t xml:space="preserve"> </w:t>
      </w:r>
      <w:r w:rsidRPr="009E4FC7">
        <w:t>An abnormal GDH is very specific for liver disease and therefore positives are very useful clinically.</w:t>
      </w:r>
      <w:r>
        <w:t xml:space="preserve"> </w:t>
      </w:r>
      <w:r w:rsidRPr="009E4FC7">
        <w:t>(Lumeij, p.865)</w:t>
      </w:r>
    </w:p>
    <w:p w:rsidR="001C0836" w:rsidRPr="009E4FC7" w:rsidRDefault="001C0836" w:rsidP="001C0836">
      <w:pPr>
        <w:pStyle w:val="BodyTextIndent1"/>
      </w:pPr>
      <w:r w:rsidRPr="009E4FC7">
        <w:t>Gamma glutamyl transferase (GGT) is probably specific to biliary and renal epithelium similar to companion animals.</w:t>
      </w:r>
      <w:r>
        <w:t xml:space="preserve"> </w:t>
      </w:r>
      <w:r w:rsidRPr="009E4FC7">
        <w:t>Lumeij found that GGT was increased in the majority of pigeons with experimentally induced liver disease. (Lumeij, p. 868)</w:t>
      </w:r>
      <w:r>
        <w:t xml:space="preserve"> </w:t>
      </w:r>
      <w:r w:rsidRPr="009E4FC7">
        <w:t>Marked elevations of GGT in clinical cases of bile duct carcinoma are seen with some frequency as this is the most common hepatic neoplasia in avian species. 0-15 U/L is considered normal at the Schubot Exotic Bird Health Center.</w:t>
      </w:r>
      <w:r>
        <w:t xml:space="preserve"> </w:t>
      </w:r>
      <w:r w:rsidRPr="009E4FC7">
        <w:t>This appears to be slightly different in aging Amazon parrots that may have up to 18 U/L without other evidence of liver disease.</w:t>
      </w:r>
      <w:r>
        <w:t xml:space="preserve"> </w:t>
      </w:r>
      <w:r w:rsidRPr="009E4FC7">
        <w:t>GGT is most likely elevated in cholestatic conditions and biliary epithelial disorders.</w:t>
      </w:r>
      <w:r>
        <w:t xml:space="preserve"> </w:t>
      </w:r>
      <w:r w:rsidRPr="009E4FC7">
        <w:t>Therefore, it will not be sensitive in situations of hepatocellular damage alone. .</w:t>
      </w:r>
    </w:p>
    <w:p w:rsidR="001C0836" w:rsidRPr="009E4FC7" w:rsidRDefault="001C0836" w:rsidP="001C0836">
      <w:pPr>
        <w:pStyle w:val="BodyTextIndent1"/>
      </w:pPr>
      <w:r w:rsidRPr="009E4FC7">
        <w:t>Cholesterol metabolism is similar to that of mammals, but there are some specific differences in clinical presentation.</w:t>
      </w:r>
      <w:r>
        <w:t xml:space="preserve"> </w:t>
      </w:r>
      <w:r w:rsidRPr="009E4FC7">
        <w:t>In oviparous species, a marked elevation of cholesterol can be seen during vitellogenesis and egg formation.</w:t>
      </w:r>
      <w:r>
        <w:t xml:space="preserve"> </w:t>
      </w:r>
      <w:r w:rsidRPr="009E4FC7">
        <w:t>Increases may be seen before the egg(s) can be visualized on radiographs.</w:t>
      </w:r>
      <w:r>
        <w:t xml:space="preserve"> </w:t>
      </w:r>
      <w:r w:rsidRPr="009E4FC7">
        <w:t>In general, hypercholesterolemia has an extensive differential list as in mammals and so is not a specific indicator of disease.</w:t>
      </w:r>
    </w:p>
    <w:p w:rsidR="001C0836" w:rsidRPr="009E4FC7" w:rsidRDefault="001C0836" w:rsidP="001C0836">
      <w:pPr>
        <w:pStyle w:val="BodyTextIndent1"/>
      </w:pPr>
      <w:r w:rsidRPr="009E4FC7">
        <w:t>There are over 20 different bile acids which can be measured and it is important to remember that this is a category and not a specific compound.</w:t>
      </w:r>
      <w:r>
        <w:t xml:space="preserve"> </w:t>
      </w:r>
      <w:r w:rsidRPr="009E4FC7">
        <w:t>The primary bile acids (BA) in humans, dogs, and cats are cholic and chenodeoxycholic acid.</w:t>
      </w:r>
      <w:r>
        <w:t xml:space="preserve"> </w:t>
      </w:r>
      <w:r w:rsidRPr="009E4FC7">
        <w:t>In granivorous birds, chenodeoxycholic acid is the predominant bile acid followed by cholyltaurine in chicken and phocaecholyltaurine in ducks.</w:t>
      </w:r>
      <w:r>
        <w:t xml:space="preserve"> </w:t>
      </w:r>
      <w:r w:rsidRPr="009E4FC7">
        <w:t>Over 90% of bile salts are reabsorbed in the jejunum and ileum predominantly as glycocholate and taurocholate.</w:t>
      </w:r>
      <w:r>
        <w:t xml:space="preserve"> </w:t>
      </w:r>
      <w:r w:rsidRPr="009E4FC7">
        <w:t>In most avian species studied, post-prandial BA levels are higher than preprandial levels.</w:t>
      </w:r>
      <w:r>
        <w:t xml:space="preserve"> </w:t>
      </w:r>
      <w:r w:rsidRPr="009E4FC7">
        <w:t>(Lumeij, p.870)</w:t>
      </w:r>
      <w:r>
        <w:t xml:space="preserve"> </w:t>
      </w:r>
      <w:r w:rsidRPr="009E4FC7">
        <w:t>There has been one report that in some psittacine species this is variable.</w:t>
      </w:r>
      <w:r>
        <w:t xml:space="preserve"> </w:t>
      </w:r>
      <w:r w:rsidRPr="009E4FC7">
        <w:t>The pre and post-prandial sampling performed in companion animals would likely be ideal.</w:t>
      </w:r>
      <w:r>
        <w:t xml:space="preserve"> </w:t>
      </w:r>
      <w:r w:rsidRPr="009E4FC7">
        <w:t>However, the crop, an esophageal diverticulum for food storage, has varying emptying times in different species and crop stasis is common in sick birds.</w:t>
      </w:r>
      <w:r>
        <w:t xml:space="preserve"> </w:t>
      </w:r>
      <w:r w:rsidRPr="009E4FC7">
        <w:t>Standardization of postprandial sampling is, therefore, difficult.</w:t>
      </w:r>
      <w:r>
        <w:t xml:space="preserve"> </w:t>
      </w:r>
      <w:r w:rsidRPr="009E4FC7">
        <w:t xml:space="preserve">A fasted sample is the preferred sample to eliminate random </w:t>
      </w:r>
      <w:r w:rsidRPr="009E4FC7">
        <w:lastRenderedPageBreak/>
        <w:t>postprandial elevations.</w:t>
      </w:r>
      <w:r>
        <w:t xml:space="preserve"> </w:t>
      </w:r>
      <w:r w:rsidRPr="009E4FC7">
        <w:t>Many birds can be fasted overnight (for 12 hours)</w:t>
      </w:r>
      <w:proofErr w:type="gramStart"/>
      <w:r w:rsidRPr="009E4FC7">
        <w:t>,</w:t>
      </w:r>
      <w:proofErr w:type="gramEnd"/>
      <w:r w:rsidRPr="009E4FC7">
        <w:t xml:space="preserve"> however, this should be done with caution in debilitated birds and small species.</w:t>
      </w:r>
      <w:r>
        <w:t xml:space="preserve"> </w:t>
      </w:r>
      <w:r w:rsidRPr="009E4FC7">
        <w:t>Raptors can be fasted for 24 hours.</w:t>
      </w:r>
      <w:r>
        <w:t xml:space="preserve"> </w:t>
      </w:r>
    </w:p>
    <w:p w:rsidR="001C0836" w:rsidRPr="009E4FC7" w:rsidRDefault="001C0836" w:rsidP="001C0836">
      <w:pPr>
        <w:pStyle w:val="BodyTextIndent1"/>
      </w:pPr>
      <w:r w:rsidRPr="009E4FC7">
        <w:t>There are two methods of bile acid measurement which can still be found in use today.</w:t>
      </w:r>
      <w:r>
        <w:t xml:space="preserve"> </w:t>
      </w:r>
      <w:r w:rsidRPr="009E4FC7">
        <w:t>RIA generally measures nonsulfated conjugated bile acids.</w:t>
      </w:r>
      <w:r>
        <w:t xml:space="preserve"> </w:t>
      </w:r>
      <w:r w:rsidRPr="009E4FC7">
        <w:t>There is variability in human test kits caused by the different antibodies binding different amino acid conjugates.</w:t>
      </w:r>
      <w:r>
        <w:t xml:space="preserve"> </w:t>
      </w:r>
      <w:r w:rsidRPr="009E4FC7">
        <w:t>Additionally, different bird species have different predominant bile acids than humans.</w:t>
      </w:r>
      <w:r>
        <w:t xml:space="preserve"> </w:t>
      </w:r>
      <w:r w:rsidRPr="009E4FC7">
        <w:t>Consequently, different kits will yield different values that may or may not be representative of total bile acids in that species.</w:t>
      </w:r>
      <w:r>
        <w:t xml:space="preserve"> </w:t>
      </w:r>
      <w:r w:rsidRPr="009E4FC7">
        <w:t>Further, many kits are linear up to 50 umol/L and so dilutions are frequently needed.</w:t>
      </w:r>
      <w:r>
        <w:t xml:space="preserve"> </w:t>
      </w:r>
      <w:r w:rsidRPr="009E4FC7">
        <w:t xml:space="preserve">The enzymatic </w:t>
      </w:r>
      <w:proofErr w:type="gramStart"/>
      <w:r w:rsidRPr="009E4FC7">
        <w:t>method,</w:t>
      </w:r>
      <w:proofErr w:type="gramEnd"/>
      <w:r w:rsidRPr="009E4FC7">
        <w:t xml:space="preserve"> validated in dogs, cats, and humans, measures the 3 alpha hydroxyl group present in most predominant bile acids.</w:t>
      </w:r>
      <w:r>
        <w:t xml:space="preserve"> </w:t>
      </w:r>
      <w:r w:rsidRPr="009E4FC7">
        <w:t>This test will likely best approximate total bile acids present in most avian species.</w:t>
      </w:r>
      <w:r>
        <w:t xml:space="preserve"> </w:t>
      </w:r>
      <w:r w:rsidRPr="009E4FC7">
        <w:t>Unfortunately, this spectrophotometric test is markedly affected by hemolysis and lipemia, requiring careful sample handling and quality control. Using the enzymatic method, bile acid values &gt;100 umol/L are considered abnormal and &gt;75 umol/L are suspect.</w:t>
      </w:r>
      <w:r>
        <w:t xml:space="preserve"> </w:t>
      </w:r>
      <w:r w:rsidRPr="009E4FC7">
        <w:t>(Lumeij, p.870) Amazon parrots normally have slightly higher bile acid concentrations.</w:t>
      </w:r>
      <w:r>
        <w:t xml:space="preserve"> </w:t>
      </w:r>
      <w:r w:rsidRPr="009E4FC7">
        <w:t>Of course, reference ranges for individual species should be generated in each laboratory and validation is necessary.</w:t>
      </w:r>
      <w:r>
        <w:t xml:space="preserve"> </w:t>
      </w:r>
    </w:p>
    <w:p w:rsidR="001C0836" w:rsidRPr="004D4621" w:rsidRDefault="001C0836" w:rsidP="001C0836">
      <w:pPr>
        <w:tabs>
          <w:tab w:val="center" w:pos="360"/>
        </w:tabs>
        <w:rPr>
          <w:rFonts w:ascii="Times New Roman" w:hAnsi="Times New Roman"/>
          <w:sz w:val="20"/>
        </w:rPr>
      </w:pPr>
    </w:p>
    <w:p w:rsidR="001C0836" w:rsidRPr="009E4FC7" w:rsidRDefault="001C0836" w:rsidP="001C0836">
      <w:pPr>
        <w:pStyle w:val="Subhead"/>
      </w:pPr>
      <w:r w:rsidRPr="009E4FC7">
        <w:t>Bone</w:t>
      </w:r>
    </w:p>
    <w:p w:rsidR="001C0836" w:rsidRPr="009E4FC7" w:rsidRDefault="001C0836" w:rsidP="001C0836">
      <w:pPr>
        <w:pStyle w:val="BodyTextNoIndent"/>
      </w:pPr>
      <w:r w:rsidRPr="009E4FC7">
        <w:t>Alkaline phosphatase is not present in significant quantities in the liver of any avian species studied. (Lumeij, p.866)</w:t>
      </w:r>
      <w:r>
        <w:t xml:space="preserve"> </w:t>
      </w:r>
      <w:r w:rsidRPr="009E4FC7">
        <w:t xml:space="preserve">It appears to be osteoblast specific and elevations are specific for bony change associated with growth, trauma/repair, osteomyelitis, neoplasia, nutritional secondary hyperparathyroidism, and egg shell deposition. </w:t>
      </w:r>
    </w:p>
    <w:p w:rsidR="001C0836" w:rsidRPr="004D4621" w:rsidRDefault="001C0836" w:rsidP="001C0836">
      <w:pPr>
        <w:tabs>
          <w:tab w:val="center" w:pos="360"/>
        </w:tabs>
        <w:rPr>
          <w:rFonts w:ascii="Times New Roman" w:hAnsi="Times New Roman"/>
          <w:sz w:val="20"/>
        </w:rPr>
      </w:pPr>
    </w:p>
    <w:p w:rsidR="001C0836" w:rsidRPr="009E4FC7" w:rsidRDefault="001C0836" w:rsidP="001C0836">
      <w:pPr>
        <w:pStyle w:val="Subhead"/>
      </w:pPr>
      <w:r w:rsidRPr="009E4FC7">
        <w:t>Glucose</w:t>
      </w:r>
    </w:p>
    <w:p w:rsidR="001C0836" w:rsidRPr="009E4FC7" w:rsidRDefault="001C0836" w:rsidP="001C0836">
      <w:pPr>
        <w:pStyle w:val="BodyTextNoIndent"/>
      </w:pPr>
      <w:r w:rsidRPr="009E4FC7">
        <w:t>As in mammals, glucose metabolism is modulated by insulin and glucagon.</w:t>
      </w:r>
      <w:r>
        <w:t xml:space="preserve"> </w:t>
      </w:r>
      <w:r w:rsidRPr="009E4FC7">
        <w:t>However, healthy birds maintain blood glucose minimally &gt;150 mg/dl, with levels up to 800 mg/dl in hummingbirds.</w:t>
      </w:r>
      <w:r>
        <w:t xml:space="preserve"> </w:t>
      </w:r>
    </w:p>
    <w:p w:rsidR="001C0836" w:rsidRPr="009E4FC7" w:rsidRDefault="001C0836" w:rsidP="001C0836">
      <w:pPr>
        <w:pStyle w:val="BodyTextIndent1"/>
      </w:pPr>
      <w:r w:rsidRPr="009E4FC7">
        <w:t>There are species differences in the way glucose is regulated.</w:t>
      </w:r>
      <w:r>
        <w:t xml:space="preserve"> </w:t>
      </w:r>
      <w:r w:rsidRPr="009E4FC7">
        <w:t>The insulin content of the pancreas of granivorous species is about 1/6 that of mammalian counterparts, while the glucagon content is about two to five times greater.</w:t>
      </w:r>
      <w:r>
        <w:t xml:space="preserve"> </w:t>
      </w:r>
      <w:r w:rsidRPr="009E4FC7">
        <w:t>Pancreatectomy induces hypoglycemic crisis in granivorous birds but produces diabetes mellitus in carnivorous birds. (Lumeij, p.876)</w:t>
      </w:r>
      <w:r>
        <w:t xml:space="preserve"> </w:t>
      </w:r>
      <w:r w:rsidRPr="009E4FC7">
        <w:t>This suggests that glucagon may predominate in granivorous birds while insulin may predominate in carnivorous birds.</w:t>
      </w:r>
      <w:r>
        <w:t xml:space="preserve"> </w:t>
      </w:r>
      <w:r w:rsidRPr="009E4FC7">
        <w:t>Though diabetes is generally attributed to increased glucagon in psittacines, there have been reports of documented decreased blood insulin in comparison to a normal bird and positive response to insulin therapy. A Type 1 diabetes-like case in a Macaw has been confirmed at necropsy (Pilny, 2005) and a case of pancreatic hypoplasia in and Eclectus parrot was confirmed at necropsy.</w:t>
      </w:r>
      <w:r>
        <w:t xml:space="preserve"> </w:t>
      </w:r>
      <w:r w:rsidRPr="009E4FC7">
        <w:t>It is, therefore, possible that either glucagonemia or hypoinsulinemia are responsible for diabetes in psittacines and other species. Each individual should be thoroughly evaluated to establish appropriate therapy.</w:t>
      </w:r>
      <w:r>
        <w:t xml:space="preserve"> </w:t>
      </w:r>
    </w:p>
    <w:p w:rsidR="001C0836" w:rsidRPr="009E4FC7" w:rsidRDefault="001C0836" w:rsidP="001C0836">
      <w:pPr>
        <w:pStyle w:val="BodyTextIndent1"/>
      </w:pPr>
      <w:r w:rsidRPr="009E4FC7">
        <w:t>Hyperglycemia is induced in birds by elevated levels of either endogenous or injections of glucocorticoids.</w:t>
      </w:r>
      <w:r>
        <w:t xml:space="preserve"> </w:t>
      </w:r>
      <w:r w:rsidRPr="009E4FC7">
        <w:t xml:space="preserve">Although </w:t>
      </w:r>
      <w:proofErr w:type="gramStart"/>
      <w:r w:rsidRPr="009E4FC7">
        <w:t>a positive</w:t>
      </w:r>
      <w:proofErr w:type="gramEnd"/>
      <w:r w:rsidRPr="009E4FC7">
        <w:t xml:space="preserve"> urine glucose is an indicator of hyperglycemia, stress hyperglycemia may cause a 3+ response on a urine dipstick.</w:t>
      </w:r>
      <w:r>
        <w:t xml:space="preserve"> </w:t>
      </w:r>
      <w:r w:rsidRPr="009E4FC7">
        <w:t>Since avian urine/urates are retropulsed into the colorectum, false positive glucose and protein may occur, especially in frugivorous birds.</w:t>
      </w:r>
      <w:r>
        <w:t xml:space="preserve"> </w:t>
      </w:r>
      <w:r w:rsidRPr="009E4FC7">
        <w:t xml:space="preserve">Positive </w:t>
      </w:r>
      <w:proofErr w:type="gramStart"/>
      <w:r w:rsidRPr="009E4FC7">
        <w:t>ketones on the urinary dipstick is</w:t>
      </w:r>
      <w:proofErr w:type="gramEnd"/>
      <w:r w:rsidRPr="009E4FC7">
        <w:t xml:space="preserve"> less common and this is likely diagnostic for diabetes mellitus.</w:t>
      </w:r>
      <w:r>
        <w:t xml:space="preserve"> </w:t>
      </w:r>
      <w:r w:rsidRPr="009E4FC7">
        <w:t>However, migratory birds are regularly ketotic due to extensive exercise and so previous activity must also be considered.</w:t>
      </w:r>
      <w:r>
        <w:t xml:space="preserve"> </w:t>
      </w:r>
      <w:r w:rsidRPr="009E4FC7">
        <w:t>A bird’s clinical chemistry, urinalysis, and clinical signs should all be considered prior to diagnosis of diabetes mellitus.</w:t>
      </w:r>
      <w:r>
        <w:t xml:space="preserve"> </w:t>
      </w:r>
      <w:r w:rsidRPr="009E4FC7">
        <w:t>Potential measurement of insulin and glucagon may be considered by no hormonal assay have been validated according to ASVCP guidelines in birds.</w:t>
      </w:r>
      <w:r>
        <w:t xml:space="preserve"> </w:t>
      </w:r>
      <w:r w:rsidRPr="009E4FC7">
        <w:t xml:space="preserve">These may be compared to concurrently </w:t>
      </w:r>
      <w:proofErr w:type="gramStart"/>
      <w:r w:rsidRPr="009E4FC7">
        <w:t>analyzed</w:t>
      </w:r>
      <w:proofErr w:type="gramEnd"/>
      <w:r w:rsidRPr="009E4FC7">
        <w:t xml:space="preserve"> normal animals with the knowledge that there may a complete lack of crossreactivity in the assay.</w:t>
      </w:r>
      <w:r>
        <w:t xml:space="preserve"> </w:t>
      </w:r>
      <w:r w:rsidRPr="009E4FC7">
        <w:t xml:space="preserve">Garbage numbers may result. </w:t>
      </w:r>
    </w:p>
    <w:p w:rsidR="001C0836" w:rsidRPr="009E4FC7" w:rsidRDefault="001C0836" w:rsidP="001C0836">
      <w:pPr>
        <w:pStyle w:val="BodyTextIndent1"/>
      </w:pPr>
      <w:r w:rsidRPr="009E4FC7">
        <w:t>Many granivorous species of birds will become hypoglycemic due to malnourishment.</w:t>
      </w:r>
      <w:r>
        <w:t xml:space="preserve"> </w:t>
      </w:r>
      <w:r w:rsidRPr="009E4FC7">
        <w:t>The smaller species may become hypoglycemic after a 12 hour fast especially if debilitated. Carnivorous birds can generally maintain plasma blood glucose levels much longer than granivorous species.</w:t>
      </w:r>
      <w:r>
        <w:t xml:space="preserve"> </w:t>
      </w:r>
      <w:r w:rsidRPr="009E4FC7">
        <w:t>Hypoglycemic seizures have been reported in raptors below 80 mg/dl.</w:t>
      </w:r>
      <w:r>
        <w:t xml:space="preserve"> </w:t>
      </w:r>
      <w:r w:rsidRPr="009E4FC7">
        <w:t>These low levels are generally due to flight training after restricted food intake.</w:t>
      </w:r>
      <w:r>
        <w:t xml:space="preserve"> </w:t>
      </w:r>
    </w:p>
    <w:p w:rsidR="001C0836" w:rsidRPr="009E4FC7" w:rsidRDefault="001C0836" w:rsidP="001C0836">
      <w:pPr>
        <w:pStyle w:val="BodyTextIndent1"/>
      </w:pPr>
      <w:r w:rsidRPr="009E4FC7">
        <w:t>As would be expected, maldigestion and malabsorption is also a possibility in birds though less commonly diagnosed.</w:t>
      </w:r>
      <w:r>
        <w:t xml:space="preserve"> </w:t>
      </w:r>
      <w:r w:rsidRPr="009E4FC7">
        <w:t>In addition to clinical examination of feces, a carbohydrate absorption test can be performed in most species in a similar manner to mammals (horses).</w:t>
      </w:r>
      <w:r>
        <w:t xml:space="preserve"> </w:t>
      </w:r>
    </w:p>
    <w:p w:rsidR="001C0836" w:rsidRPr="004D4621" w:rsidRDefault="001C0836" w:rsidP="001C0836">
      <w:pPr>
        <w:tabs>
          <w:tab w:val="center" w:pos="360"/>
        </w:tabs>
        <w:rPr>
          <w:rFonts w:ascii="Times New Roman" w:hAnsi="Times New Roman"/>
          <w:sz w:val="20"/>
        </w:rPr>
      </w:pPr>
    </w:p>
    <w:p w:rsidR="001C0836" w:rsidRPr="009E4FC7" w:rsidRDefault="001C0836" w:rsidP="001C0836">
      <w:pPr>
        <w:pStyle w:val="Subhead"/>
      </w:pPr>
      <w:r w:rsidRPr="009E4FC7">
        <w:t>Electrolytes</w:t>
      </w:r>
    </w:p>
    <w:p w:rsidR="001C0836" w:rsidRPr="009E4FC7" w:rsidRDefault="001C0836" w:rsidP="001C0836">
      <w:pPr>
        <w:pStyle w:val="BodyTextNoIndent"/>
      </w:pPr>
      <w:r w:rsidRPr="009E4FC7">
        <w:t>There has been extensive study on intestinal absorption of electrolytes and calcium transport in chicken.</w:t>
      </w:r>
      <w:r>
        <w:t xml:space="preserve"> </w:t>
      </w:r>
      <w:r w:rsidRPr="009E4FC7">
        <w:t>One may access the literature through Whittow.</w:t>
      </w:r>
      <w:r>
        <w:t xml:space="preserve"> </w:t>
      </w:r>
      <w:r w:rsidRPr="009E4FC7">
        <w:t>The predominant anions and cations are similar to mammals.</w:t>
      </w:r>
      <w:r>
        <w:t xml:space="preserve"> </w:t>
      </w:r>
      <w:r w:rsidRPr="009E4FC7">
        <w:t>Reference values in the literature should be critically evaluated since many are based on studies performed prior to the existence of ISE electrodes.</w:t>
      </w:r>
    </w:p>
    <w:p w:rsidR="001C0836" w:rsidRPr="009E4FC7" w:rsidRDefault="001C0836" w:rsidP="001C0836">
      <w:pPr>
        <w:pStyle w:val="BodyTextIndent1"/>
      </w:pPr>
      <w:r w:rsidRPr="009E4FC7">
        <w:t>Hypernatremia and hyperchloremia in combination are most consistent with dehydration which is commonly observed.</w:t>
      </w:r>
    </w:p>
    <w:p w:rsidR="001C0836" w:rsidRPr="009E4FC7" w:rsidRDefault="001C0836" w:rsidP="001C0836">
      <w:pPr>
        <w:pStyle w:val="BodyTextIndent1"/>
      </w:pPr>
      <w:r w:rsidRPr="009E4FC7">
        <w:t>As in mammals, hypochloremia is typically associated with gastrointestingal disease including decreased reabsorption in the upper intestine or potential obstruction.</w:t>
      </w:r>
      <w:r>
        <w:t xml:space="preserve"> </w:t>
      </w:r>
    </w:p>
    <w:p w:rsidR="001C0836" w:rsidRPr="004D4621" w:rsidRDefault="001C0836" w:rsidP="001C0836">
      <w:pPr>
        <w:tabs>
          <w:tab w:val="center" w:pos="360"/>
        </w:tabs>
        <w:rPr>
          <w:rFonts w:ascii="Times New Roman" w:hAnsi="Times New Roman"/>
          <w:sz w:val="20"/>
        </w:rPr>
      </w:pPr>
      <w:r w:rsidRPr="004D4621">
        <w:rPr>
          <w:rFonts w:ascii="Times New Roman" w:hAnsi="Times New Roman"/>
          <w:sz w:val="20"/>
        </w:rPr>
        <w:t xml:space="preserve"> </w:t>
      </w:r>
    </w:p>
    <w:p w:rsidR="00222E2E" w:rsidRDefault="00222E2E">
      <w:pPr>
        <w:spacing w:line="240" w:lineRule="auto"/>
        <w:rPr>
          <w:b/>
        </w:rPr>
      </w:pPr>
      <w:r>
        <w:br w:type="page"/>
      </w:r>
    </w:p>
    <w:p w:rsidR="001C0836" w:rsidRPr="009E4FC7" w:rsidRDefault="001C0836" w:rsidP="001C0836">
      <w:pPr>
        <w:pStyle w:val="Subhead"/>
      </w:pPr>
      <w:r w:rsidRPr="009E4FC7">
        <w:lastRenderedPageBreak/>
        <w:t>Protein</w:t>
      </w:r>
    </w:p>
    <w:p w:rsidR="001C0836" w:rsidRPr="009E4FC7" w:rsidRDefault="001C0836" w:rsidP="001C0836">
      <w:pPr>
        <w:pStyle w:val="BodyTextNoIndent"/>
      </w:pPr>
      <w:r w:rsidRPr="009E4FC7">
        <w:t>Reference ranges for birds are significantly lower than those for mammalian species.</w:t>
      </w:r>
      <w:r>
        <w:t xml:space="preserve"> </w:t>
      </w:r>
      <w:r w:rsidRPr="009E4FC7">
        <w:t>The total protein value generated using a refractometer is frequently inaccurate due to high concentrations of other refractile compounds in plasma, such as chromagens, lipids (egg laying), and glucose.</w:t>
      </w:r>
      <w:r>
        <w:t xml:space="preserve"> </w:t>
      </w:r>
      <w:r w:rsidRPr="009E4FC7">
        <w:t xml:space="preserve">(Recall that a hummingbird normally has </w:t>
      </w:r>
      <w:proofErr w:type="gramStart"/>
      <w:r w:rsidRPr="009E4FC7">
        <w:t>a blood</w:t>
      </w:r>
      <w:proofErr w:type="gramEnd"/>
      <w:r w:rsidRPr="009E4FC7">
        <w:t xml:space="preserve"> glucose of 800 mg/dl.) The biuret method, found on wet chemical analyzers, is the most accurate method to quantify total protein.</w:t>
      </w:r>
      <w:r>
        <w:t xml:space="preserve"> </w:t>
      </w:r>
      <w:r w:rsidRPr="009E4FC7">
        <w:t>(Lumeij, p.860)</w:t>
      </w:r>
      <w:r>
        <w:t xml:space="preserve"> </w:t>
      </w:r>
    </w:p>
    <w:p w:rsidR="001C0836" w:rsidRPr="009E4FC7" w:rsidRDefault="001C0836" w:rsidP="001C0836">
      <w:pPr>
        <w:pStyle w:val="BodyTextIndent1"/>
      </w:pPr>
      <w:r w:rsidRPr="009E4FC7">
        <w:t>Plasma gel electrophoresis is the gold standard used to determine albumin and evaluate globulin distribution.</w:t>
      </w:r>
      <w:r>
        <w:t xml:space="preserve"> </w:t>
      </w:r>
      <w:r w:rsidRPr="009E4FC7">
        <w:t>It is also a useful aid for monitoring therapeutic response in animals that frequently show few overt clinical signs.</w:t>
      </w:r>
      <w:r>
        <w:t xml:space="preserve"> </w:t>
      </w:r>
      <w:r w:rsidRPr="009E4FC7">
        <w:t>Plasma proteins identified in the classic banding pattern of avian species include transthyretin in the prealbumin fraction; albumin; alpha1 –anti trypsin in the alpha1 zone; alpha2-macroglobulin and haptoglobin in the alpha2 zone; fibrinogen, beta-lipoprotein, transferrin, complement, and vitellogenin in the beta zone; immunoglobulin and complement degradation products in the gamma zone. Transthyretin has replaced “prealbumin” in human medical vocabulary.</w:t>
      </w:r>
      <w:r>
        <w:t xml:space="preserve"> </w:t>
      </w:r>
      <w:r w:rsidRPr="009E4FC7">
        <w:t>This protein binds thyroid hormones and retinol with varying affinities for the different hormones across mammalian, avian, and reptilian species.</w:t>
      </w:r>
      <w:r>
        <w:t xml:space="preserve"> </w:t>
      </w:r>
      <w:r w:rsidRPr="009E4FC7">
        <w:t>It has greater than 98% homology and has been shown to have a very similar banding pattern across species.</w:t>
      </w:r>
      <w:r>
        <w:t xml:space="preserve"> </w:t>
      </w:r>
      <w:r w:rsidRPr="009E4FC7">
        <w:t>(Chang et al., 1999, Farer et al, 1962)</w:t>
      </w:r>
      <w:r>
        <w:t xml:space="preserve"> </w:t>
      </w:r>
    </w:p>
    <w:p w:rsidR="001C0836" w:rsidRPr="009E4FC7" w:rsidRDefault="001C0836" w:rsidP="001C0836">
      <w:pPr>
        <w:pStyle w:val="BodyTextIndent1"/>
      </w:pPr>
      <w:r w:rsidRPr="009E4FC7">
        <w:t>The bromcresol green (BCG) methodology is a nonspecific protein binder and is not validated in birds, but in dogs.</w:t>
      </w:r>
      <w:r>
        <w:t xml:space="preserve"> </w:t>
      </w:r>
      <w:r w:rsidRPr="009E4FC7">
        <w:t>Significant discrepancies have been shown between BCG and gel electrophoresis.</w:t>
      </w:r>
      <w:r>
        <w:t xml:space="preserve"> </w:t>
      </w:r>
      <w:r w:rsidRPr="009E4FC7">
        <w:t xml:space="preserve">This disparity is caused, in part, by the use of a human albumin standard and control which has a different binding affinity for the dye than </w:t>
      </w:r>
      <w:proofErr w:type="gramStart"/>
      <w:r w:rsidRPr="009E4FC7">
        <w:t>does</w:t>
      </w:r>
      <w:proofErr w:type="gramEnd"/>
      <w:r w:rsidRPr="009E4FC7">
        <w:t xml:space="preserve"> avian albumin.</w:t>
      </w:r>
      <w:r>
        <w:t xml:space="preserve"> </w:t>
      </w:r>
      <w:r w:rsidRPr="009E4FC7">
        <w:t>Gel electrophoresis is the recommended method of albumin determination in avian species.</w:t>
      </w:r>
      <w:r>
        <w:t xml:space="preserve"> </w:t>
      </w:r>
      <w:r w:rsidRPr="009E4FC7">
        <w:t>Reference ranges for species of birds should be established in each laboratory.</w:t>
      </w:r>
    </w:p>
    <w:p w:rsidR="001C0836" w:rsidRPr="009E4FC7" w:rsidRDefault="001C0836" w:rsidP="001C0836">
      <w:pPr>
        <w:pStyle w:val="BodyTextIndent1"/>
      </w:pPr>
      <w:r w:rsidRPr="009E4FC7">
        <w:t>Albumin</w:t>
      </w:r>
      <w:proofErr w:type="gramStart"/>
      <w:r w:rsidRPr="009E4FC7">
        <w:t>:globulin</w:t>
      </w:r>
      <w:proofErr w:type="gramEnd"/>
      <w:r w:rsidRPr="009E4FC7">
        <w:t xml:space="preserve"> (A:G) ratio can be decreased in disease states such as inflammation, protein losing nephropathy, and liver failure.</w:t>
      </w:r>
      <w:r>
        <w:t xml:space="preserve"> </w:t>
      </w:r>
      <w:r w:rsidRPr="009E4FC7">
        <w:t>However, females of oviparous species can also have a physiological decrease in A</w:t>
      </w:r>
      <w:proofErr w:type="gramStart"/>
      <w:r w:rsidRPr="009E4FC7">
        <w:t>:G</w:t>
      </w:r>
      <w:proofErr w:type="gramEnd"/>
      <w:r w:rsidRPr="009E4FC7">
        <w:t xml:space="preserve"> ratio.</w:t>
      </w:r>
      <w:r>
        <w:t xml:space="preserve"> </w:t>
      </w:r>
      <w:r w:rsidRPr="009E4FC7">
        <w:t>The majority of the yolk proteins and chalazae band in the globulin region.</w:t>
      </w:r>
      <w:r>
        <w:t xml:space="preserve"> </w:t>
      </w:r>
      <w:r w:rsidRPr="009E4FC7">
        <w:t>Albumin is only very mildly increased during egg formation.</w:t>
      </w:r>
      <w:r>
        <w:t xml:space="preserve"> </w:t>
      </w:r>
      <w:r w:rsidRPr="009E4FC7">
        <w:t>This results in a decreased A</w:t>
      </w:r>
      <w:proofErr w:type="gramStart"/>
      <w:r w:rsidRPr="009E4FC7">
        <w:t>:G</w:t>
      </w:r>
      <w:proofErr w:type="gramEnd"/>
      <w:r w:rsidRPr="009E4FC7">
        <w:t xml:space="preserve"> ratio that does not indicate a diseased state.</w:t>
      </w:r>
      <w:r>
        <w:t xml:space="preserve"> </w:t>
      </w:r>
    </w:p>
    <w:p w:rsidR="001C0836" w:rsidRPr="004D4621" w:rsidRDefault="001C0836" w:rsidP="001C0836">
      <w:pPr>
        <w:tabs>
          <w:tab w:val="center" w:pos="360"/>
        </w:tabs>
        <w:rPr>
          <w:rFonts w:ascii="Times New Roman" w:hAnsi="Times New Roman"/>
          <w:sz w:val="20"/>
        </w:rPr>
      </w:pPr>
    </w:p>
    <w:p w:rsidR="001C0836" w:rsidRPr="009E4FC7" w:rsidRDefault="001C0836" w:rsidP="001C0836">
      <w:pPr>
        <w:pStyle w:val="ReferencesHead"/>
      </w:pPr>
      <w:r w:rsidRPr="009E4FC7">
        <w:t>References</w:t>
      </w:r>
    </w:p>
    <w:p w:rsidR="001C0836" w:rsidRPr="009E4FC7" w:rsidRDefault="001C0836" w:rsidP="001C0836">
      <w:pPr>
        <w:pStyle w:val="References"/>
        <w:rPr>
          <w:rStyle w:val="apple-converted-space"/>
          <w:shd w:val="clear" w:color="auto" w:fill="FFFFFF"/>
        </w:rPr>
      </w:pPr>
      <w:proofErr w:type="gramStart"/>
      <w:r w:rsidRPr="009E4FC7">
        <w:rPr>
          <w:rStyle w:val="apple-converted-space"/>
          <w:shd w:val="clear" w:color="auto" w:fill="FFFFFF"/>
        </w:rPr>
        <w:t>Campbell, T. and Ellis, C. 2007.</w:t>
      </w:r>
      <w:proofErr w:type="gramEnd"/>
      <w:r w:rsidRPr="009E4FC7">
        <w:rPr>
          <w:rStyle w:val="apple-converted-space"/>
          <w:shd w:val="clear" w:color="auto" w:fill="FFFFFF"/>
        </w:rPr>
        <w:t xml:space="preserve"> Avian and Exotic Animal Hematology and Cytology, Third Edition.</w:t>
      </w:r>
    </w:p>
    <w:p w:rsidR="001C0836" w:rsidRPr="009E4FC7" w:rsidRDefault="001C0836" w:rsidP="001C0836">
      <w:pPr>
        <w:pStyle w:val="References"/>
      </w:pPr>
      <w:r w:rsidRPr="009E4FC7">
        <w:t>Harr, KE. 2002. Clinical chemistry of companion avian species: a review. Vet Clin Pathol 31:140-151.</w:t>
      </w:r>
    </w:p>
    <w:p w:rsidR="001C0836" w:rsidRPr="009E4FC7" w:rsidRDefault="001C0836" w:rsidP="001C0836">
      <w:pPr>
        <w:pStyle w:val="References"/>
        <w:rPr>
          <w:rStyle w:val="apple-converted-space"/>
          <w:shd w:val="clear" w:color="auto" w:fill="FFFFFF"/>
        </w:rPr>
      </w:pPr>
      <w:r w:rsidRPr="009E4FC7">
        <w:rPr>
          <w:shd w:val="clear" w:color="auto" w:fill="FFFFFF"/>
        </w:rPr>
        <w:t xml:space="preserve">Hawkey, C.M. and Dennett, T.B. 1989. Color Atlas </w:t>
      </w:r>
      <w:proofErr w:type="gramStart"/>
      <w:r w:rsidRPr="009E4FC7">
        <w:rPr>
          <w:shd w:val="clear" w:color="auto" w:fill="FFFFFF"/>
        </w:rPr>
        <w:t>Of</w:t>
      </w:r>
      <w:proofErr w:type="gramEnd"/>
      <w:r w:rsidRPr="009E4FC7">
        <w:rPr>
          <w:shd w:val="clear" w:color="auto" w:fill="FFFFFF"/>
        </w:rPr>
        <w:t xml:space="preserve"> Comparative Veterinary Hematology.</w:t>
      </w:r>
      <w:r w:rsidRPr="009E4FC7">
        <w:rPr>
          <w:rStyle w:val="apple-converted-space"/>
          <w:shd w:val="clear" w:color="auto" w:fill="FFFFFF"/>
        </w:rPr>
        <w:t> </w:t>
      </w:r>
    </w:p>
    <w:p w:rsidR="001C0836" w:rsidRPr="009E4FC7" w:rsidRDefault="001C0836" w:rsidP="001C0836">
      <w:pPr>
        <w:pStyle w:val="References"/>
      </w:pPr>
      <w:r w:rsidRPr="009E4FC7">
        <w:t xml:space="preserve">Lumeij, JT. 1997. </w:t>
      </w:r>
      <w:proofErr w:type="gramStart"/>
      <w:r w:rsidRPr="009E4FC7">
        <w:t>Avian Clinical Biochemistry.</w:t>
      </w:r>
      <w:proofErr w:type="gramEnd"/>
      <w:r>
        <w:t xml:space="preserve"> </w:t>
      </w:r>
      <w:proofErr w:type="gramStart"/>
      <w:r w:rsidRPr="009E4FC7">
        <w:t>in</w:t>
      </w:r>
      <w:proofErr w:type="gramEnd"/>
      <w:r w:rsidRPr="009E4FC7">
        <w:t xml:space="preserve"> Clinical Biochemistry of Domestic Animals. Kaneko, Harvey, and Bruss (</w:t>
      </w:r>
      <w:proofErr w:type="gramStart"/>
      <w:r w:rsidRPr="009E4FC7">
        <w:t>ed</w:t>
      </w:r>
      <w:proofErr w:type="gramEnd"/>
      <w:r w:rsidRPr="009E4FC7">
        <w:t>).</w:t>
      </w:r>
      <w:r>
        <w:t xml:space="preserve"> </w:t>
      </w:r>
      <w:r w:rsidRPr="009E4FC7">
        <w:t xml:space="preserve">Academic Press, Harcourt. San Diego. </w:t>
      </w:r>
      <w:proofErr w:type="gramStart"/>
      <w:r w:rsidRPr="009E4FC7">
        <w:t>p</w:t>
      </w:r>
      <w:proofErr w:type="gramEnd"/>
      <w:r w:rsidRPr="009E4FC7">
        <w:t xml:space="preserve"> 857-877</w:t>
      </w:r>
    </w:p>
    <w:p w:rsidR="001C0836" w:rsidRPr="009E4FC7" w:rsidRDefault="001C0836" w:rsidP="001C0836">
      <w:pPr>
        <w:pStyle w:val="References"/>
        <w:rPr>
          <w:rStyle w:val="apple-converted-space"/>
        </w:rPr>
      </w:pPr>
      <w:proofErr w:type="gramStart"/>
      <w:r w:rsidRPr="009E4FC7">
        <w:t>Pilny, AA and Luoung R. 2005.</w:t>
      </w:r>
      <w:proofErr w:type="gramEnd"/>
      <w:r w:rsidRPr="009E4FC7">
        <w:t xml:space="preserve"> </w:t>
      </w:r>
      <w:proofErr w:type="gramStart"/>
      <w:r w:rsidRPr="009E4FC7">
        <w:t>Diabetes Mellitius in a Chestnut-fronted Macaw (Ara severa).</w:t>
      </w:r>
      <w:proofErr w:type="gramEnd"/>
      <w:r w:rsidRPr="009E4FC7">
        <w:t xml:space="preserve"> </w:t>
      </w:r>
      <w:proofErr w:type="gramStart"/>
      <w:r w:rsidRPr="009E4FC7">
        <w:t>Journal of Avian Medicine and Surgery.</w:t>
      </w:r>
      <w:proofErr w:type="gramEnd"/>
      <w:r w:rsidRPr="009E4FC7">
        <w:t xml:space="preserve"> 19(4):297-302.</w:t>
      </w:r>
    </w:p>
    <w:p w:rsidR="001C0836" w:rsidRPr="004D4621" w:rsidRDefault="001C0836" w:rsidP="001C0836">
      <w:pPr>
        <w:pStyle w:val="References"/>
      </w:pPr>
      <w:r w:rsidRPr="009E4FC7">
        <w:t>Whittow, G. C. (</w:t>
      </w:r>
      <w:proofErr w:type="gramStart"/>
      <w:r w:rsidRPr="009E4FC7">
        <w:t>ed</w:t>
      </w:r>
      <w:proofErr w:type="gramEnd"/>
      <w:r w:rsidRPr="009E4FC7">
        <w:t>).</w:t>
      </w:r>
      <w:r>
        <w:t xml:space="preserve"> </w:t>
      </w:r>
      <w:r w:rsidRPr="009E4FC7">
        <w:t>2000. Sturkie’s Avian Physiology – 5th ed.</w:t>
      </w:r>
      <w:r>
        <w:t xml:space="preserve"> </w:t>
      </w:r>
      <w:r w:rsidRPr="009E4FC7">
        <w:t>Academic Press, Harcourt. San Diego.</w:t>
      </w:r>
    </w:p>
    <w:p w:rsidR="001C0836" w:rsidRDefault="001C0836" w:rsidP="001C0836">
      <w:pPr>
        <w:tabs>
          <w:tab w:val="center" w:pos="0"/>
        </w:tabs>
        <w:ind w:left="360"/>
        <w:rPr>
          <w:rFonts w:ascii="Arial" w:hAnsi="Arial" w:cs="Arial"/>
        </w:rPr>
      </w:pPr>
    </w:p>
    <w:p w:rsidR="00BB3DF8" w:rsidRPr="00BB3DF8" w:rsidRDefault="009B1097" w:rsidP="00C80198">
      <w:pPr>
        <w:spacing w:line="240" w:lineRule="auto"/>
      </w:pPr>
      <w:r w:rsidRPr="004A3E2D">
        <w:t xml:space="preserve"> </w:t>
      </w:r>
    </w:p>
    <w:sectPr w:rsidR="00BB3DF8" w:rsidRPr="00BB3DF8" w:rsidSect="00296445">
      <w:footerReference w:type="even" r:id="rId12"/>
      <w:footerReference w:type="default" r:id="rId13"/>
      <w:pgSz w:w="11160" w:h="15120" w:code="7"/>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D03" w:rsidRDefault="001C1D03">
      <w:r>
        <w:separator/>
      </w:r>
    </w:p>
    <w:p w:rsidR="001C1D03" w:rsidRDefault="001C1D03"/>
  </w:endnote>
  <w:endnote w:type="continuationSeparator" w:id="0">
    <w:p w:rsidR="001C1D03" w:rsidRDefault="001C1D03">
      <w:r>
        <w:continuationSeparator/>
      </w:r>
    </w:p>
    <w:p w:rsidR="001C1D03" w:rsidRDefault="001C1D0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58A" w:rsidRDefault="00904ACC" w:rsidP="00E84D50">
    <w:pPr>
      <w:pStyle w:val="Footer"/>
      <w:framePr w:wrap="around" w:vAnchor="text" w:hAnchor="margin" w:xAlign="center" w:y="1"/>
      <w:rPr>
        <w:rStyle w:val="PageNumber"/>
      </w:rPr>
    </w:pPr>
    <w:r>
      <w:rPr>
        <w:rStyle w:val="PageNumber"/>
      </w:rPr>
      <w:fldChar w:fldCharType="begin"/>
    </w:r>
    <w:r w:rsidR="00DB758A">
      <w:rPr>
        <w:rStyle w:val="PageNumber"/>
      </w:rPr>
      <w:instrText xml:space="preserve">PAGE  </w:instrText>
    </w:r>
    <w:r>
      <w:rPr>
        <w:rStyle w:val="PageNumber"/>
      </w:rPr>
      <w:fldChar w:fldCharType="end"/>
    </w:r>
  </w:p>
  <w:p w:rsidR="00DB758A" w:rsidRDefault="00DB758A">
    <w:pPr>
      <w:pStyle w:val="Footer"/>
    </w:pPr>
  </w:p>
  <w:p w:rsidR="00DB758A" w:rsidRDefault="00DB758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58A" w:rsidRDefault="00904ACC" w:rsidP="00E84D50">
    <w:pPr>
      <w:pStyle w:val="Footer"/>
      <w:framePr w:wrap="around" w:vAnchor="text" w:hAnchor="margin" w:xAlign="center" w:y="1"/>
      <w:rPr>
        <w:rStyle w:val="PageNumber"/>
      </w:rPr>
    </w:pPr>
    <w:r>
      <w:rPr>
        <w:rStyle w:val="PageNumber"/>
      </w:rPr>
      <w:fldChar w:fldCharType="begin"/>
    </w:r>
    <w:r w:rsidR="00DB758A">
      <w:rPr>
        <w:rStyle w:val="PageNumber"/>
      </w:rPr>
      <w:instrText xml:space="preserve">PAGE  </w:instrText>
    </w:r>
    <w:r>
      <w:rPr>
        <w:rStyle w:val="PageNumber"/>
      </w:rPr>
      <w:fldChar w:fldCharType="separate"/>
    </w:r>
    <w:r w:rsidR="00C80198">
      <w:rPr>
        <w:rStyle w:val="PageNumber"/>
        <w:noProof/>
      </w:rPr>
      <w:t>1</w:t>
    </w:r>
    <w:r>
      <w:rPr>
        <w:rStyle w:val="PageNumber"/>
      </w:rPr>
      <w:fldChar w:fldCharType="end"/>
    </w:r>
  </w:p>
  <w:p w:rsidR="00DB758A" w:rsidRDefault="00DB758A" w:rsidP="00BB3D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D03" w:rsidRDefault="001C1D03">
      <w:r>
        <w:separator/>
      </w:r>
    </w:p>
    <w:p w:rsidR="001C1D03" w:rsidRDefault="001C1D03"/>
  </w:footnote>
  <w:footnote w:type="continuationSeparator" w:id="0">
    <w:p w:rsidR="001C1D03" w:rsidRDefault="001C1D03">
      <w:r>
        <w:continuationSeparator/>
      </w:r>
    </w:p>
    <w:p w:rsidR="001C1D03" w:rsidRDefault="001C1D0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name w:val="AutoList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3"/>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2950B8"/>
    <w:multiLevelType w:val="hybridMultilevel"/>
    <w:tmpl w:val="E70699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601CBC"/>
    <w:multiLevelType w:val="hybridMultilevel"/>
    <w:tmpl w:val="2C9242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9043C7"/>
    <w:multiLevelType w:val="hybridMultilevel"/>
    <w:tmpl w:val="B55AC4D8"/>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
    <w:nsid w:val="00BB2368"/>
    <w:multiLevelType w:val="hybridMultilevel"/>
    <w:tmpl w:val="E6F4A8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19E47C1"/>
    <w:multiLevelType w:val="hybridMultilevel"/>
    <w:tmpl w:val="F01E5F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1D02BE0"/>
    <w:multiLevelType w:val="hybridMultilevel"/>
    <w:tmpl w:val="F288E6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209392B"/>
    <w:multiLevelType w:val="hybridMultilevel"/>
    <w:tmpl w:val="B98267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2786BFD"/>
    <w:multiLevelType w:val="hybridMultilevel"/>
    <w:tmpl w:val="FD6A7894"/>
    <w:lvl w:ilvl="0" w:tplc="0409000F">
      <w:start w:val="1"/>
      <w:numFmt w:val="decimal"/>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0">
    <w:nsid w:val="0288448D"/>
    <w:multiLevelType w:val="hybridMultilevel"/>
    <w:tmpl w:val="32A8D03A"/>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1">
    <w:nsid w:val="029A0DCD"/>
    <w:multiLevelType w:val="hybridMultilevel"/>
    <w:tmpl w:val="4F0E3782"/>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2">
    <w:nsid w:val="02FC2811"/>
    <w:multiLevelType w:val="hybridMultilevel"/>
    <w:tmpl w:val="76BA4A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3B60738"/>
    <w:multiLevelType w:val="hybridMultilevel"/>
    <w:tmpl w:val="5A40E2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3E21832"/>
    <w:multiLevelType w:val="hybridMultilevel"/>
    <w:tmpl w:val="CEFC45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42B0C4F"/>
    <w:multiLevelType w:val="hybridMultilevel"/>
    <w:tmpl w:val="E24E45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4501CC1"/>
    <w:multiLevelType w:val="hybridMultilevel"/>
    <w:tmpl w:val="88FA55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45842C6"/>
    <w:multiLevelType w:val="hybridMultilevel"/>
    <w:tmpl w:val="BA0AC7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4987B38"/>
    <w:multiLevelType w:val="hybridMultilevel"/>
    <w:tmpl w:val="DECE1A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4D34FB5"/>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0">
    <w:nsid w:val="05136BA2"/>
    <w:multiLevelType w:val="hybridMultilevel"/>
    <w:tmpl w:val="F10CF38C"/>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1">
    <w:nsid w:val="053C0DF1"/>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2">
    <w:nsid w:val="05AF38F1"/>
    <w:multiLevelType w:val="hybridMultilevel"/>
    <w:tmpl w:val="59F8DE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5C8083B"/>
    <w:multiLevelType w:val="hybridMultilevel"/>
    <w:tmpl w:val="C13E1B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65065E1"/>
    <w:multiLevelType w:val="hybridMultilevel"/>
    <w:tmpl w:val="4EC6823C"/>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5">
    <w:nsid w:val="06550993"/>
    <w:multiLevelType w:val="hybridMultilevel"/>
    <w:tmpl w:val="F14465D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6B63346"/>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7">
    <w:nsid w:val="06ED5062"/>
    <w:multiLevelType w:val="hybridMultilevel"/>
    <w:tmpl w:val="00122688"/>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8">
    <w:nsid w:val="071C6591"/>
    <w:multiLevelType w:val="hybridMultilevel"/>
    <w:tmpl w:val="631EEA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72F5455"/>
    <w:multiLevelType w:val="hybridMultilevel"/>
    <w:tmpl w:val="21C25F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768426E"/>
    <w:multiLevelType w:val="hybridMultilevel"/>
    <w:tmpl w:val="9558F5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8067756"/>
    <w:multiLevelType w:val="hybridMultilevel"/>
    <w:tmpl w:val="D2FA739C"/>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2">
    <w:nsid w:val="0853005D"/>
    <w:multiLevelType w:val="hybridMultilevel"/>
    <w:tmpl w:val="2B409C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87A743B"/>
    <w:multiLevelType w:val="hybridMultilevel"/>
    <w:tmpl w:val="90E04D82"/>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4">
    <w:nsid w:val="08AF41BF"/>
    <w:multiLevelType w:val="hybridMultilevel"/>
    <w:tmpl w:val="14241C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08C77666"/>
    <w:multiLevelType w:val="hybridMultilevel"/>
    <w:tmpl w:val="DE32D45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6">
    <w:nsid w:val="08E31EE7"/>
    <w:multiLevelType w:val="hybridMultilevel"/>
    <w:tmpl w:val="8954CB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08EF5A11"/>
    <w:multiLevelType w:val="hybridMultilevel"/>
    <w:tmpl w:val="042C6D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92F71E6"/>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9">
    <w:nsid w:val="093853D2"/>
    <w:multiLevelType w:val="hybridMultilevel"/>
    <w:tmpl w:val="E264BA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096C175C"/>
    <w:multiLevelType w:val="hybridMultilevel"/>
    <w:tmpl w:val="A5DA0A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097874D6"/>
    <w:multiLevelType w:val="hybridMultilevel"/>
    <w:tmpl w:val="E8CA155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09B10A60"/>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3">
    <w:nsid w:val="0A3B222C"/>
    <w:multiLevelType w:val="hybridMultilevel"/>
    <w:tmpl w:val="70026F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0A4A6AD1"/>
    <w:multiLevelType w:val="hybridMultilevel"/>
    <w:tmpl w:val="EDA2F87A"/>
    <w:lvl w:ilvl="0" w:tplc="0409000F">
      <w:start w:val="1"/>
      <w:numFmt w:val="decimal"/>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5">
    <w:nsid w:val="0A72565D"/>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6">
    <w:nsid w:val="0A7B3D73"/>
    <w:multiLevelType w:val="hybridMultilevel"/>
    <w:tmpl w:val="3A2C38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0AD77B24"/>
    <w:multiLevelType w:val="hybridMultilevel"/>
    <w:tmpl w:val="E84AF7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0AEE6C7C"/>
    <w:multiLevelType w:val="hybridMultilevel"/>
    <w:tmpl w:val="3D0EA0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0AF931C4"/>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50">
    <w:nsid w:val="0B2C4D4A"/>
    <w:multiLevelType w:val="hybridMultilevel"/>
    <w:tmpl w:val="A3EC11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0B5A311F"/>
    <w:multiLevelType w:val="hybridMultilevel"/>
    <w:tmpl w:val="3C3E6E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0B916A53"/>
    <w:multiLevelType w:val="hybridMultilevel"/>
    <w:tmpl w:val="94F4DD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0B945852"/>
    <w:multiLevelType w:val="hybridMultilevel"/>
    <w:tmpl w:val="0C18721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0BCA671E"/>
    <w:multiLevelType w:val="hybridMultilevel"/>
    <w:tmpl w:val="4D4E0AAE"/>
    <w:lvl w:ilvl="0" w:tplc="F08E01A4">
      <w:start w:val="1"/>
      <w:numFmt w:val="upperRoman"/>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0BF27D73"/>
    <w:multiLevelType w:val="hybridMultilevel"/>
    <w:tmpl w:val="D67CE9FC"/>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6">
    <w:nsid w:val="0BFB4C5A"/>
    <w:multiLevelType w:val="hybridMultilevel"/>
    <w:tmpl w:val="D4008B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0C001E30"/>
    <w:multiLevelType w:val="hybridMultilevel"/>
    <w:tmpl w:val="9BCEA7A0"/>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8">
    <w:nsid w:val="0CA30A0D"/>
    <w:multiLevelType w:val="hybridMultilevel"/>
    <w:tmpl w:val="87F403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0CB240ED"/>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60">
    <w:nsid w:val="0D220719"/>
    <w:multiLevelType w:val="hybridMultilevel"/>
    <w:tmpl w:val="D29C2B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0DBD3AAD"/>
    <w:multiLevelType w:val="hybridMultilevel"/>
    <w:tmpl w:val="7C54457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0DCC7B6B"/>
    <w:multiLevelType w:val="hybridMultilevel"/>
    <w:tmpl w:val="98962D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0DE245B8"/>
    <w:multiLevelType w:val="hybridMultilevel"/>
    <w:tmpl w:val="BB30BDC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0E016BA0"/>
    <w:multiLevelType w:val="hybridMultilevel"/>
    <w:tmpl w:val="69A42A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0E1F62AD"/>
    <w:multiLevelType w:val="hybridMultilevel"/>
    <w:tmpl w:val="BF268476"/>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66">
    <w:nsid w:val="0E2B2836"/>
    <w:multiLevelType w:val="hybridMultilevel"/>
    <w:tmpl w:val="95F8B46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67">
    <w:nsid w:val="0E6E3328"/>
    <w:multiLevelType w:val="hybridMultilevel"/>
    <w:tmpl w:val="761EDA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0E950ADE"/>
    <w:multiLevelType w:val="hybridMultilevel"/>
    <w:tmpl w:val="4FDAAE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0F637D12"/>
    <w:multiLevelType w:val="hybridMultilevel"/>
    <w:tmpl w:val="E24E6F38"/>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70">
    <w:nsid w:val="0FD80BE6"/>
    <w:multiLevelType w:val="hybridMultilevel"/>
    <w:tmpl w:val="48E4B6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10414F23"/>
    <w:multiLevelType w:val="hybridMultilevel"/>
    <w:tmpl w:val="56E614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10583732"/>
    <w:multiLevelType w:val="hybridMultilevel"/>
    <w:tmpl w:val="4E9642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10B81771"/>
    <w:multiLevelType w:val="hybridMultilevel"/>
    <w:tmpl w:val="1EF61BBE"/>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74">
    <w:nsid w:val="11714350"/>
    <w:multiLevelType w:val="hybridMultilevel"/>
    <w:tmpl w:val="531007D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75">
    <w:nsid w:val="11B16766"/>
    <w:multiLevelType w:val="hybridMultilevel"/>
    <w:tmpl w:val="1A4AD1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11D131AB"/>
    <w:multiLevelType w:val="hybridMultilevel"/>
    <w:tmpl w:val="778A62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11E0024F"/>
    <w:multiLevelType w:val="hybridMultilevel"/>
    <w:tmpl w:val="5A723952"/>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78">
    <w:nsid w:val="12657103"/>
    <w:multiLevelType w:val="hybridMultilevel"/>
    <w:tmpl w:val="AA38A8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127B2753"/>
    <w:multiLevelType w:val="hybridMultilevel"/>
    <w:tmpl w:val="B9B251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12877863"/>
    <w:multiLevelType w:val="hybridMultilevel"/>
    <w:tmpl w:val="73ACEF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12E47778"/>
    <w:multiLevelType w:val="hybridMultilevel"/>
    <w:tmpl w:val="27E6EF10"/>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82">
    <w:nsid w:val="12F02F58"/>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83">
    <w:nsid w:val="13473742"/>
    <w:multiLevelType w:val="hybridMultilevel"/>
    <w:tmpl w:val="2FB46B7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13554FE0"/>
    <w:multiLevelType w:val="hybridMultilevel"/>
    <w:tmpl w:val="FA0651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135677A2"/>
    <w:multiLevelType w:val="hybridMultilevel"/>
    <w:tmpl w:val="4D2864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13E1659F"/>
    <w:multiLevelType w:val="hybridMultilevel"/>
    <w:tmpl w:val="B96E1F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14884F17"/>
    <w:multiLevelType w:val="hybridMultilevel"/>
    <w:tmpl w:val="702E30D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88">
    <w:nsid w:val="14913993"/>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89">
    <w:nsid w:val="151B5FEF"/>
    <w:multiLevelType w:val="hybridMultilevel"/>
    <w:tmpl w:val="428C674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15587F01"/>
    <w:multiLevelType w:val="hybridMultilevel"/>
    <w:tmpl w:val="489AAD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156C7BDE"/>
    <w:multiLevelType w:val="hybridMultilevel"/>
    <w:tmpl w:val="6C5A4D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15B338FB"/>
    <w:multiLevelType w:val="hybridMultilevel"/>
    <w:tmpl w:val="482EA0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15C5690C"/>
    <w:multiLevelType w:val="hybridMultilevel"/>
    <w:tmpl w:val="815894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16016369"/>
    <w:multiLevelType w:val="hybridMultilevel"/>
    <w:tmpl w:val="22BCE6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160F6E93"/>
    <w:multiLevelType w:val="hybridMultilevel"/>
    <w:tmpl w:val="AF04CF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16556464"/>
    <w:multiLevelType w:val="hybridMultilevel"/>
    <w:tmpl w:val="24EE22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16975FC7"/>
    <w:multiLevelType w:val="hybridMultilevel"/>
    <w:tmpl w:val="589006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16B138CB"/>
    <w:multiLevelType w:val="hybridMultilevel"/>
    <w:tmpl w:val="1F5683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16BC7185"/>
    <w:multiLevelType w:val="hybridMultilevel"/>
    <w:tmpl w:val="BC0C8E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16FF66D9"/>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01">
    <w:nsid w:val="17263E40"/>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02">
    <w:nsid w:val="17374B0C"/>
    <w:multiLevelType w:val="hybridMultilevel"/>
    <w:tmpl w:val="B8BA43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17A6687C"/>
    <w:multiLevelType w:val="hybridMultilevel"/>
    <w:tmpl w:val="3B2A09D6"/>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04">
    <w:nsid w:val="17FB3F7F"/>
    <w:multiLevelType w:val="hybridMultilevel"/>
    <w:tmpl w:val="6F7ED4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183D0EAE"/>
    <w:multiLevelType w:val="hybridMultilevel"/>
    <w:tmpl w:val="9698AC86"/>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06">
    <w:nsid w:val="188B3CC0"/>
    <w:multiLevelType w:val="hybridMultilevel"/>
    <w:tmpl w:val="947A82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18C314DA"/>
    <w:multiLevelType w:val="hybridMultilevel"/>
    <w:tmpl w:val="56E614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196274D1"/>
    <w:multiLevelType w:val="hybridMultilevel"/>
    <w:tmpl w:val="8A0EC3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19854BD6"/>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10">
    <w:nsid w:val="19AD3A90"/>
    <w:multiLevelType w:val="hybridMultilevel"/>
    <w:tmpl w:val="A86A7B4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19FA3822"/>
    <w:multiLevelType w:val="hybridMultilevel"/>
    <w:tmpl w:val="4E8EFE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1A223272"/>
    <w:multiLevelType w:val="hybridMultilevel"/>
    <w:tmpl w:val="EFFC27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1A2521BD"/>
    <w:multiLevelType w:val="hybridMultilevel"/>
    <w:tmpl w:val="20084C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1A265CC4"/>
    <w:multiLevelType w:val="hybridMultilevel"/>
    <w:tmpl w:val="BABE8E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nsid w:val="1AC07CB8"/>
    <w:multiLevelType w:val="hybridMultilevel"/>
    <w:tmpl w:val="FD7E692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1AC109FC"/>
    <w:multiLevelType w:val="hybridMultilevel"/>
    <w:tmpl w:val="80E43B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1AF54E09"/>
    <w:multiLevelType w:val="hybridMultilevel"/>
    <w:tmpl w:val="E1749F6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1B1A61ED"/>
    <w:multiLevelType w:val="hybridMultilevel"/>
    <w:tmpl w:val="2AF691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1B5F39A9"/>
    <w:multiLevelType w:val="hybridMultilevel"/>
    <w:tmpl w:val="79AC313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nsid w:val="1BF839D5"/>
    <w:multiLevelType w:val="hybridMultilevel"/>
    <w:tmpl w:val="AF9C8E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1BFF4B9F"/>
    <w:multiLevelType w:val="hybridMultilevel"/>
    <w:tmpl w:val="A6C8F9FE"/>
    <w:lvl w:ilvl="0" w:tplc="0409000F">
      <w:start w:val="1"/>
      <w:numFmt w:val="decimal"/>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22">
    <w:nsid w:val="1CC96FD4"/>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23">
    <w:nsid w:val="1D49266E"/>
    <w:multiLevelType w:val="hybridMultilevel"/>
    <w:tmpl w:val="131EA3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1DD77A97"/>
    <w:multiLevelType w:val="hybridMultilevel"/>
    <w:tmpl w:val="79925A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1DFC1515"/>
    <w:multiLevelType w:val="hybridMultilevel"/>
    <w:tmpl w:val="0A48B7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1E24064E"/>
    <w:multiLevelType w:val="hybridMultilevel"/>
    <w:tmpl w:val="1912357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1E2F359B"/>
    <w:multiLevelType w:val="hybridMultilevel"/>
    <w:tmpl w:val="7DCC5CE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1E416767"/>
    <w:multiLevelType w:val="hybridMultilevel"/>
    <w:tmpl w:val="6D1A204C"/>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29">
    <w:nsid w:val="1EA72FB1"/>
    <w:multiLevelType w:val="hybridMultilevel"/>
    <w:tmpl w:val="92B8241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30">
    <w:nsid w:val="1EB1270D"/>
    <w:multiLevelType w:val="hybridMultilevel"/>
    <w:tmpl w:val="8DB278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1F484A7C"/>
    <w:multiLevelType w:val="hybridMultilevel"/>
    <w:tmpl w:val="79A08B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1F677719"/>
    <w:multiLevelType w:val="hybridMultilevel"/>
    <w:tmpl w:val="72E67B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1F720075"/>
    <w:multiLevelType w:val="hybridMultilevel"/>
    <w:tmpl w:val="4000BFD8"/>
    <w:lvl w:ilvl="0" w:tplc="04090017">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34">
    <w:nsid w:val="1F780446"/>
    <w:multiLevelType w:val="hybridMultilevel"/>
    <w:tmpl w:val="210624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1FC86392"/>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36">
    <w:nsid w:val="1FE30357"/>
    <w:multiLevelType w:val="hybridMultilevel"/>
    <w:tmpl w:val="B9F461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1FFA683E"/>
    <w:multiLevelType w:val="hybridMultilevel"/>
    <w:tmpl w:val="D6424BB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1FFB278E"/>
    <w:multiLevelType w:val="hybridMultilevel"/>
    <w:tmpl w:val="62F498E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200F20E2"/>
    <w:multiLevelType w:val="hybridMultilevel"/>
    <w:tmpl w:val="853E3A8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201A2BEF"/>
    <w:multiLevelType w:val="hybridMultilevel"/>
    <w:tmpl w:val="50041F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2031213A"/>
    <w:multiLevelType w:val="hybridMultilevel"/>
    <w:tmpl w:val="3D34698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42">
    <w:nsid w:val="20797316"/>
    <w:multiLevelType w:val="hybridMultilevel"/>
    <w:tmpl w:val="CD782F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20B86D68"/>
    <w:multiLevelType w:val="hybridMultilevel"/>
    <w:tmpl w:val="DA8A640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44">
    <w:nsid w:val="20B8730D"/>
    <w:multiLevelType w:val="hybridMultilevel"/>
    <w:tmpl w:val="0792EB6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20C3193D"/>
    <w:multiLevelType w:val="hybridMultilevel"/>
    <w:tmpl w:val="FA3C982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20F86FA4"/>
    <w:multiLevelType w:val="hybridMultilevel"/>
    <w:tmpl w:val="735880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21532FFB"/>
    <w:multiLevelType w:val="hybridMultilevel"/>
    <w:tmpl w:val="E3B2BE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nsid w:val="21735F45"/>
    <w:multiLevelType w:val="hybridMultilevel"/>
    <w:tmpl w:val="28F4A5F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21C11E32"/>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50">
    <w:nsid w:val="21CE09A5"/>
    <w:multiLevelType w:val="hybridMultilevel"/>
    <w:tmpl w:val="5A6086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21E450FF"/>
    <w:multiLevelType w:val="hybridMultilevel"/>
    <w:tmpl w:val="3C9214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220D7C1B"/>
    <w:multiLevelType w:val="hybridMultilevel"/>
    <w:tmpl w:val="B4D27E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226360F6"/>
    <w:multiLevelType w:val="hybridMultilevel"/>
    <w:tmpl w:val="1018B8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2264157D"/>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55">
    <w:nsid w:val="22792BB4"/>
    <w:multiLevelType w:val="hybridMultilevel"/>
    <w:tmpl w:val="8958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22D177A4"/>
    <w:multiLevelType w:val="hybridMultilevel"/>
    <w:tmpl w:val="5C0008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230A7F4A"/>
    <w:multiLevelType w:val="hybridMultilevel"/>
    <w:tmpl w:val="56E614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230C364B"/>
    <w:multiLevelType w:val="hybridMultilevel"/>
    <w:tmpl w:val="4EDCDD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233D0874"/>
    <w:multiLevelType w:val="hybridMultilevel"/>
    <w:tmpl w:val="07E4055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233D0F48"/>
    <w:multiLevelType w:val="hybridMultilevel"/>
    <w:tmpl w:val="D9E0F2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2340080D"/>
    <w:multiLevelType w:val="hybridMultilevel"/>
    <w:tmpl w:val="FAA421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234E12FE"/>
    <w:multiLevelType w:val="hybridMultilevel"/>
    <w:tmpl w:val="B7E8BB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239716F5"/>
    <w:multiLevelType w:val="hybridMultilevel"/>
    <w:tmpl w:val="F02EC59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23B22D05"/>
    <w:multiLevelType w:val="hybridMultilevel"/>
    <w:tmpl w:val="DA8A640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65">
    <w:nsid w:val="23E55082"/>
    <w:multiLevelType w:val="hybridMultilevel"/>
    <w:tmpl w:val="88FA51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23ED70AB"/>
    <w:multiLevelType w:val="hybridMultilevel"/>
    <w:tmpl w:val="48EA8C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2405030C"/>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68">
    <w:nsid w:val="25107D02"/>
    <w:multiLevelType w:val="hybridMultilevel"/>
    <w:tmpl w:val="0F1E3B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252D5871"/>
    <w:multiLevelType w:val="hybridMultilevel"/>
    <w:tmpl w:val="5A2CB7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254D3BC9"/>
    <w:multiLevelType w:val="hybridMultilevel"/>
    <w:tmpl w:val="AB7E7C6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25B137AA"/>
    <w:multiLevelType w:val="hybridMultilevel"/>
    <w:tmpl w:val="6592EB30"/>
    <w:lvl w:ilvl="0" w:tplc="04090017">
      <w:start w:val="1"/>
      <w:numFmt w:val="lowerLetter"/>
      <w:lvlText w:val="%1)"/>
      <w:lvlJc w:val="left"/>
      <w:pPr>
        <w:ind w:left="2153" w:hanging="360"/>
      </w:pPr>
    </w:lvl>
    <w:lvl w:ilvl="1" w:tplc="04090019" w:tentative="1">
      <w:start w:val="1"/>
      <w:numFmt w:val="lowerLetter"/>
      <w:lvlText w:val="%2."/>
      <w:lvlJc w:val="left"/>
      <w:pPr>
        <w:ind w:left="2873" w:hanging="360"/>
      </w:pPr>
    </w:lvl>
    <w:lvl w:ilvl="2" w:tplc="0409001B" w:tentative="1">
      <w:start w:val="1"/>
      <w:numFmt w:val="lowerRoman"/>
      <w:lvlText w:val="%3."/>
      <w:lvlJc w:val="right"/>
      <w:pPr>
        <w:ind w:left="3593" w:hanging="180"/>
      </w:pPr>
    </w:lvl>
    <w:lvl w:ilvl="3" w:tplc="0409000F" w:tentative="1">
      <w:start w:val="1"/>
      <w:numFmt w:val="decimal"/>
      <w:lvlText w:val="%4."/>
      <w:lvlJc w:val="left"/>
      <w:pPr>
        <w:ind w:left="4313" w:hanging="360"/>
      </w:pPr>
    </w:lvl>
    <w:lvl w:ilvl="4" w:tplc="04090019" w:tentative="1">
      <w:start w:val="1"/>
      <w:numFmt w:val="lowerLetter"/>
      <w:lvlText w:val="%5."/>
      <w:lvlJc w:val="left"/>
      <w:pPr>
        <w:ind w:left="5033" w:hanging="360"/>
      </w:pPr>
    </w:lvl>
    <w:lvl w:ilvl="5" w:tplc="0409001B" w:tentative="1">
      <w:start w:val="1"/>
      <w:numFmt w:val="lowerRoman"/>
      <w:lvlText w:val="%6."/>
      <w:lvlJc w:val="right"/>
      <w:pPr>
        <w:ind w:left="5753" w:hanging="180"/>
      </w:pPr>
    </w:lvl>
    <w:lvl w:ilvl="6" w:tplc="0409000F" w:tentative="1">
      <w:start w:val="1"/>
      <w:numFmt w:val="decimal"/>
      <w:lvlText w:val="%7."/>
      <w:lvlJc w:val="left"/>
      <w:pPr>
        <w:ind w:left="6473" w:hanging="360"/>
      </w:pPr>
    </w:lvl>
    <w:lvl w:ilvl="7" w:tplc="04090019" w:tentative="1">
      <w:start w:val="1"/>
      <w:numFmt w:val="lowerLetter"/>
      <w:lvlText w:val="%8."/>
      <w:lvlJc w:val="left"/>
      <w:pPr>
        <w:ind w:left="7193" w:hanging="360"/>
      </w:pPr>
    </w:lvl>
    <w:lvl w:ilvl="8" w:tplc="0409001B" w:tentative="1">
      <w:start w:val="1"/>
      <w:numFmt w:val="lowerRoman"/>
      <w:lvlText w:val="%9."/>
      <w:lvlJc w:val="right"/>
      <w:pPr>
        <w:ind w:left="7913" w:hanging="180"/>
      </w:pPr>
    </w:lvl>
  </w:abstractNum>
  <w:abstractNum w:abstractNumId="172">
    <w:nsid w:val="264260D9"/>
    <w:multiLevelType w:val="hybridMultilevel"/>
    <w:tmpl w:val="7D1AD24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26CA43B1"/>
    <w:multiLevelType w:val="hybridMultilevel"/>
    <w:tmpl w:val="1D04A5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26FD6DEF"/>
    <w:multiLevelType w:val="hybridMultilevel"/>
    <w:tmpl w:val="52A6FB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nsid w:val="27047333"/>
    <w:multiLevelType w:val="hybridMultilevel"/>
    <w:tmpl w:val="8D7C47D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76">
    <w:nsid w:val="27174D17"/>
    <w:multiLevelType w:val="hybridMultilevel"/>
    <w:tmpl w:val="3FBC847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27E54582"/>
    <w:multiLevelType w:val="hybridMultilevel"/>
    <w:tmpl w:val="89F88BD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27F9314A"/>
    <w:multiLevelType w:val="hybridMultilevel"/>
    <w:tmpl w:val="3536C3F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28561C93"/>
    <w:multiLevelType w:val="hybridMultilevel"/>
    <w:tmpl w:val="DCDC8158"/>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80">
    <w:nsid w:val="28700C4A"/>
    <w:multiLevelType w:val="hybridMultilevel"/>
    <w:tmpl w:val="2CC01F4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29FA0749"/>
    <w:multiLevelType w:val="hybridMultilevel"/>
    <w:tmpl w:val="5F4E97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2A1B06FA"/>
    <w:multiLevelType w:val="hybridMultilevel"/>
    <w:tmpl w:val="9D506DE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2A3D2460"/>
    <w:multiLevelType w:val="hybridMultilevel"/>
    <w:tmpl w:val="63A29B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2B273A70"/>
    <w:multiLevelType w:val="hybridMultilevel"/>
    <w:tmpl w:val="1EB46AD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nsid w:val="2B6911F6"/>
    <w:multiLevelType w:val="hybridMultilevel"/>
    <w:tmpl w:val="70C49C5C"/>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86">
    <w:nsid w:val="2BDA0FFF"/>
    <w:multiLevelType w:val="hybridMultilevel"/>
    <w:tmpl w:val="AD1695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nsid w:val="2C41707B"/>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88">
    <w:nsid w:val="2C445E19"/>
    <w:multiLevelType w:val="hybridMultilevel"/>
    <w:tmpl w:val="73A29FF6"/>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89">
    <w:nsid w:val="2C9212D5"/>
    <w:multiLevelType w:val="hybridMultilevel"/>
    <w:tmpl w:val="611858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2CA624B3"/>
    <w:multiLevelType w:val="hybridMultilevel"/>
    <w:tmpl w:val="23A25E3A"/>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91">
    <w:nsid w:val="2CC077AD"/>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92">
    <w:nsid w:val="2D1E0421"/>
    <w:multiLevelType w:val="hybridMultilevel"/>
    <w:tmpl w:val="1598E1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2D7D5B62"/>
    <w:multiLevelType w:val="hybridMultilevel"/>
    <w:tmpl w:val="EBDA8C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2DBD6D0B"/>
    <w:multiLevelType w:val="hybridMultilevel"/>
    <w:tmpl w:val="1DC8EB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2DEA1715"/>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196">
    <w:nsid w:val="2E0701E1"/>
    <w:multiLevelType w:val="hybridMultilevel"/>
    <w:tmpl w:val="93F6DD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nsid w:val="2E1055F9"/>
    <w:multiLevelType w:val="hybridMultilevel"/>
    <w:tmpl w:val="E30865F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2E606189"/>
    <w:multiLevelType w:val="hybridMultilevel"/>
    <w:tmpl w:val="173242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2E8326BE"/>
    <w:multiLevelType w:val="hybridMultilevel"/>
    <w:tmpl w:val="F1E817D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00">
    <w:nsid w:val="2E8F5DFF"/>
    <w:multiLevelType w:val="hybridMultilevel"/>
    <w:tmpl w:val="8092026C"/>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01">
    <w:nsid w:val="2E9265BA"/>
    <w:multiLevelType w:val="hybridMultilevel"/>
    <w:tmpl w:val="C65E81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2EBF212C"/>
    <w:multiLevelType w:val="hybridMultilevel"/>
    <w:tmpl w:val="8794D5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nsid w:val="2F016452"/>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04">
    <w:nsid w:val="2F174437"/>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05">
    <w:nsid w:val="2F90588D"/>
    <w:multiLevelType w:val="hybridMultilevel"/>
    <w:tmpl w:val="D0D29D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nsid w:val="2FE351DD"/>
    <w:multiLevelType w:val="hybridMultilevel"/>
    <w:tmpl w:val="946430E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nsid w:val="30A56879"/>
    <w:multiLevelType w:val="hybridMultilevel"/>
    <w:tmpl w:val="8F78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30F85645"/>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09">
    <w:nsid w:val="31123B01"/>
    <w:multiLevelType w:val="hybridMultilevel"/>
    <w:tmpl w:val="C122E9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313039F1"/>
    <w:multiLevelType w:val="hybridMultilevel"/>
    <w:tmpl w:val="0628A2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3144352E"/>
    <w:multiLevelType w:val="hybridMultilevel"/>
    <w:tmpl w:val="C144F5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31537BA3"/>
    <w:multiLevelType w:val="hybridMultilevel"/>
    <w:tmpl w:val="3954B3B6"/>
    <w:lvl w:ilvl="0" w:tplc="692E8AE4">
      <w:start w:val="1"/>
      <w:numFmt w:val="decimal"/>
      <w:lvlText w:val="%1."/>
      <w:lvlJc w:val="left"/>
      <w:pPr>
        <w:ind w:left="810" w:hanging="360"/>
      </w:pPr>
      <w:rPr>
        <w:rFonts w:ascii="Calibri" w:eastAsia="Times New Roman" w:hAnsi="Calibri"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3">
    <w:nsid w:val="31E149C4"/>
    <w:multiLevelType w:val="hybridMultilevel"/>
    <w:tmpl w:val="39BA163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320C2D82"/>
    <w:multiLevelType w:val="hybridMultilevel"/>
    <w:tmpl w:val="201C3C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32523B26"/>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16">
    <w:nsid w:val="32BB5BF1"/>
    <w:multiLevelType w:val="hybridMultilevel"/>
    <w:tmpl w:val="10EC95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nsid w:val="33684EC6"/>
    <w:multiLevelType w:val="hybridMultilevel"/>
    <w:tmpl w:val="8F5423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338D75F7"/>
    <w:multiLevelType w:val="hybridMultilevel"/>
    <w:tmpl w:val="C6623A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nsid w:val="33F31D51"/>
    <w:multiLevelType w:val="hybridMultilevel"/>
    <w:tmpl w:val="A92C66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nsid w:val="34280E23"/>
    <w:multiLevelType w:val="hybridMultilevel"/>
    <w:tmpl w:val="131220FA"/>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21">
    <w:nsid w:val="344452E6"/>
    <w:multiLevelType w:val="hybridMultilevel"/>
    <w:tmpl w:val="205CC6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34887845"/>
    <w:multiLevelType w:val="hybridMultilevel"/>
    <w:tmpl w:val="7520E3D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23">
    <w:nsid w:val="34BB1A7E"/>
    <w:multiLevelType w:val="hybridMultilevel"/>
    <w:tmpl w:val="271A8A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34CA5C41"/>
    <w:multiLevelType w:val="hybridMultilevel"/>
    <w:tmpl w:val="E9EC9E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34F562D4"/>
    <w:multiLevelType w:val="hybridMultilevel"/>
    <w:tmpl w:val="5E0672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nsid w:val="350F2D96"/>
    <w:multiLevelType w:val="hybridMultilevel"/>
    <w:tmpl w:val="05E81520"/>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27">
    <w:nsid w:val="35153077"/>
    <w:multiLevelType w:val="hybridMultilevel"/>
    <w:tmpl w:val="185A7F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nsid w:val="356815B5"/>
    <w:multiLevelType w:val="hybridMultilevel"/>
    <w:tmpl w:val="C95E980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nsid w:val="35972852"/>
    <w:multiLevelType w:val="hybridMultilevel"/>
    <w:tmpl w:val="101412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nsid w:val="35D906B9"/>
    <w:multiLevelType w:val="hybridMultilevel"/>
    <w:tmpl w:val="3A9613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362B4CD3"/>
    <w:multiLevelType w:val="hybridMultilevel"/>
    <w:tmpl w:val="BABE8E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2">
    <w:nsid w:val="36D70F00"/>
    <w:multiLevelType w:val="hybridMultilevel"/>
    <w:tmpl w:val="349E10E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nsid w:val="371F4F5A"/>
    <w:multiLevelType w:val="hybridMultilevel"/>
    <w:tmpl w:val="3362AD8E"/>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34">
    <w:nsid w:val="37587635"/>
    <w:multiLevelType w:val="hybridMultilevel"/>
    <w:tmpl w:val="6588B0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375F7188"/>
    <w:multiLevelType w:val="hybridMultilevel"/>
    <w:tmpl w:val="59104E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378222FB"/>
    <w:multiLevelType w:val="hybridMultilevel"/>
    <w:tmpl w:val="77C08F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nsid w:val="37A03E56"/>
    <w:multiLevelType w:val="hybridMultilevel"/>
    <w:tmpl w:val="BABE8E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8">
    <w:nsid w:val="37A0436A"/>
    <w:multiLevelType w:val="hybridMultilevel"/>
    <w:tmpl w:val="F3082B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nsid w:val="383C25E0"/>
    <w:multiLevelType w:val="hybridMultilevel"/>
    <w:tmpl w:val="9DA2BFD0"/>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40">
    <w:nsid w:val="38B35E7E"/>
    <w:multiLevelType w:val="hybridMultilevel"/>
    <w:tmpl w:val="BABE8E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1">
    <w:nsid w:val="38E56BF5"/>
    <w:multiLevelType w:val="hybridMultilevel"/>
    <w:tmpl w:val="AA0E44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399664F0"/>
    <w:multiLevelType w:val="hybridMultilevel"/>
    <w:tmpl w:val="1C22859E"/>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43">
    <w:nsid w:val="39ED0ACA"/>
    <w:multiLevelType w:val="hybridMultilevel"/>
    <w:tmpl w:val="5780585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nsid w:val="3A016721"/>
    <w:multiLevelType w:val="hybridMultilevel"/>
    <w:tmpl w:val="30B29A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3A7131B0"/>
    <w:multiLevelType w:val="hybridMultilevel"/>
    <w:tmpl w:val="BEB492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nsid w:val="3A785744"/>
    <w:multiLevelType w:val="hybridMultilevel"/>
    <w:tmpl w:val="4E767AD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47">
    <w:nsid w:val="3B322382"/>
    <w:multiLevelType w:val="hybridMultilevel"/>
    <w:tmpl w:val="CFAED3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3B6547DA"/>
    <w:multiLevelType w:val="hybridMultilevel"/>
    <w:tmpl w:val="77883F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nsid w:val="3B78249A"/>
    <w:multiLevelType w:val="hybridMultilevel"/>
    <w:tmpl w:val="E194AA28"/>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50">
    <w:nsid w:val="3C041D83"/>
    <w:multiLevelType w:val="hybridMultilevel"/>
    <w:tmpl w:val="9FA64F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nsid w:val="3C28794E"/>
    <w:multiLevelType w:val="hybridMultilevel"/>
    <w:tmpl w:val="D9E833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nsid w:val="3C3322F1"/>
    <w:multiLevelType w:val="hybridMultilevel"/>
    <w:tmpl w:val="4F921F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nsid w:val="3C8212AD"/>
    <w:multiLevelType w:val="hybridMultilevel"/>
    <w:tmpl w:val="46C432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nsid w:val="3CB3617B"/>
    <w:multiLevelType w:val="hybridMultilevel"/>
    <w:tmpl w:val="033A35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nsid w:val="3CF368C0"/>
    <w:multiLevelType w:val="hybridMultilevel"/>
    <w:tmpl w:val="C0FAD9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nsid w:val="3D0D6749"/>
    <w:multiLevelType w:val="hybridMultilevel"/>
    <w:tmpl w:val="9B00F0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nsid w:val="3D8F6A9B"/>
    <w:multiLevelType w:val="hybridMultilevel"/>
    <w:tmpl w:val="29A02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3DA47C86"/>
    <w:multiLevelType w:val="hybridMultilevel"/>
    <w:tmpl w:val="D3A601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nsid w:val="3DB2239F"/>
    <w:multiLevelType w:val="hybridMultilevel"/>
    <w:tmpl w:val="70B2C1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0">
    <w:nsid w:val="3DDB2BCC"/>
    <w:multiLevelType w:val="hybridMultilevel"/>
    <w:tmpl w:val="C9486D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1">
    <w:nsid w:val="3DEE03AD"/>
    <w:multiLevelType w:val="hybridMultilevel"/>
    <w:tmpl w:val="6AFE2A7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nsid w:val="3E3C4A21"/>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63">
    <w:nsid w:val="3E922985"/>
    <w:multiLevelType w:val="hybridMultilevel"/>
    <w:tmpl w:val="3C8C3E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4">
    <w:nsid w:val="3E923213"/>
    <w:multiLevelType w:val="hybridMultilevel"/>
    <w:tmpl w:val="842ACA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nsid w:val="3E9F2A67"/>
    <w:multiLevelType w:val="hybridMultilevel"/>
    <w:tmpl w:val="DA8A640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66">
    <w:nsid w:val="3EB43D85"/>
    <w:multiLevelType w:val="hybridMultilevel"/>
    <w:tmpl w:val="3D34698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67">
    <w:nsid w:val="3ED412CB"/>
    <w:multiLevelType w:val="hybridMultilevel"/>
    <w:tmpl w:val="73BA28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nsid w:val="3F2B0575"/>
    <w:multiLevelType w:val="hybridMultilevel"/>
    <w:tmpl w:val="066010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nsid w:val="3F4D2F9D"/>
    <w:multiLevelType w:val="hybridMultilevel"/>
    <w:tmpl w:val="CB062F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nsid w:val="3F8D4587"/>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71">
    <w:nsid w:val="3F915187"/>
    <w:multiLevelType w:val="hybridMultilevel"/>
    <w:tmpl w:val="F8BAC2A4"/>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72">
    <w:nsid w:val="3FF27657"/>
    <w:multiLevelType w:val="hybridMultilevel"/>
    <w:tmpl w:val="7F4044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nsid w:val="400F42F3"/>
    <w:multiLevelType w:val="hybridMultilevel"/>
    <w:tmpl w:val="655876AE"/>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74">
    <w:nsid w:val="407179A6"/>
    <w:multiLevelType w:val="hybridMultilevel"/>
    <w:tmpl w:val="6D6C5E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nsid w:val="40827FAF"/>
    <w:multiLevelType w:val="hybridMultilevel"/>
    <w:tmpl w:val="6BF882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nsid w:val="40A776C9"/>
    <w:multiLevelType w:val="hybridMultilevel"/>
    <w:tmpl w:val="C00E88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nsid w:val="40D60306"/>
    <w:multiLevelType w:val="hybridMultilevel"/>
    <w:tmpl w:val="75CEC8D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78">
    <w:nsid w:val="413431BC"/>
    <w:multiLevelType w:val="hybridMultilevel"/>
    <w:tmpl w:val="8D2AF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nsid w:val="41896119"/>
    <w:multiLevelType w:val="hybridMultilevel"/>
    <w:tmpl w:val="1C22859E"/>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80">
    <w:nsid w:val="41A352DA"/>
    <w:multiLevelType w:val="hybridMultilevel"/>
    <w:tmpl w:val="5DEA5E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nsid w:val="420A46DD"/>
    <w:multiLevelType w:val="hybridMultilevel"/>
    <w:tmpl w:val="ACA274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nsid w:val="42131E47"/>
    <w:multiLevelType w:val="hybridMultilevel"/>
    <w:tmpl w:val="99887B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4245131B"/>
    <w:multiLevelType w:val="hybridMultilevel"/>
    <w:tmpl w:val="3E2CAE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nsid w:val="42810023"/>
    <w:multiLevelType w:val="hybridMultilevel"/>
    <w:tmpl w:val="D7C65BC8"/>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85">
    <w:nsid w:val="42AA2940"/>
    <w:multiLevelType w:val="hybridMultilevel"/>
    <w:tmpl w:val="52E800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nsid w:val="42FC1195"/>
    <w:multiLevelType w:val="hybridMultilevel"/>
    <w:tmpl w:val="4C84D0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433C2113"/>
    <w:multiLevelType w:val="hybridMultilevel"/>
    <w:tmpl w:val="2A76667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nsid w:val="4359709C"/>
    <w:multiLevelType w:val="hybridMultilevel"/>
    <w:tmpl w:val="AD4CBFF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9">
    <w:nsid w:val="4363648B"/>
    <w:multiLevelType w:val="hybridMultilevel"/>
    <w:tmpl w:val="031A760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nsid w:val="43A008E6"/>
    <w:multiLevelType w:val="hybridMultilevel"/>
    <w:tmpl w:val="283CF3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nsid w:val="44D30A42"/>
    <w:multiLevelType w:val="hybridMultilevel"/>
    <w:tmpl w:val="504A9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nsid w:val="44E37891"/>
    <w:multiLevelType w:val="hybridMultilevel"/>
    <w:tmpl w:val="3B42BA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nsid w:val="44F11D70"/>
    <w:multiLevelType w:val="hybridMultilevel"/>
    <w:tmpl w:val="24CCFA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nsid w:val="456574BC"/>
    <w:multiLevelType w:val="hybridMultilevel"/>
    <w:tmpl w:val="56265C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nsid w:val="457E3E84"/>
    <w:multiLevelType w:val="hybridMultilevel"/>
    <w:tmpl w:val="1BF615AE"/>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96">
    <w:nsid w:val="45982532"/>
    <w:multiLevelType w:val="hybridMultilevel"/>
    <w:tmpl w:val="3362AD8E"/>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297">
    <w:nsid w:val="45C979CB"/>
    <w:multiLevelType w:val="hybridMultilevel"/>
    <w:tmpl w:val="5A3297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45F4683D"/>
    <w:multiLevelType w:val="hybridMultilevel"/>
    <w:tmpl w:val="6A942A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nsid w:val="45FC2932"/>
    <w:multiLevelType w:val="hybridMultilevel"/>
    <w:tmpl w:val="3FB8D5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nsid w:val="468E6A31"/>
    <w:multiLevelType w:val="hybridMultilevel"/>
    <w:tmpl w:val="2F9030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nsid w:val="46CE1B68"/>
    <w:multiLevelType w:val="hybridMultilevel"/>
    <w:tmpl w:val="135E77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nsid w:val="472E6FE3"/>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03">
    <w:nsid w:val="47612500"/>
    <w:multiLevelType w:val="hybridMultilevel"/>
    <w:tmpl w:val="5532EF9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nsid w:val="47A07DF9"/>
    <w:multiLevelType w:val="hybridMultilevel"/>
    <w:tmpl w:val="2482E746"/>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05">
    <w:nsid w:val="47BB1C2F"/>
    <w:multiLevelType w:val="hybridMultilevel"/>
    <w:tmpl w:val="FD6A7894"/>
    <w:lvl w:ilvl="0" w:tplc="0409000F">
      <w:start w:val="1"/>
      <w:numFmt w:val="decimal"/>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06">
    <w:nsid w:val="47D3228F"/>
    <w:multiLevelType w:val="hybridMultilevel"/>
    <w:tmpl w:val="26AE2C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7">
    <w:nsid w:val="47EE36B4"/>
    <w:multiLevelType w:val="hybridMultilevel"/>
    <w:tmpl w:val="AEA0B4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8">
    <w:nsid w:val="48077571"/>
    <w:multiLevelType w:val="hybridMultilevel"/>
    <w:tmpl w:val="7536030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nsid w:val="480D4D6A"/>
    <w:multiLevelType w:val="hybridMultilevel"/>
    <w:tmpl w:val="1B9C768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10">
    <w:nsid w:val="48193C8C"/>
    <w:multiLevelType w:val="hybridMultilevel"/>
    <w:tmpl w:val="E8B610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nsid w:val="48315203"/>
    <w:multiLevelType w:val="hybridMultilevel"/>
    <w:tmpl w:val="10C22E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nsid w:val="489A054A"/>
    <w:multiLevelType w:val="hybridMultilevel"/>
    <w:tmpl w:val="47CCAE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3">
    <w:nsid w:val="489C45EF"/>
    <w:multiLevelType w:val="hybridMultilevel"/>
    <w:tmpl w:val="4A564A9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4">
    <w:nsid w:val="48BE5980"/>
    <w:multiLevelType w:val="hybridMultilevel"/>
    <w:tmpl w:val="8D78DE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5">
    <w:nsid w:val="49515A8A"/>
    <w:multiLevelType w:val="hybridMultilevel"/>
    <w:tmpl w:val="4D6EF8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6">
    <w:nsid w:val="497F5C9F"/>
    <w:multiLevelType w:val="hybridMultilevel"/>
    <w:tmpl w:val="0198A6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nsid w:val="4ADB04E0"/>
    <w:multiLevelType w:val="hybridMultilevel"/>
    <w:tmpl w:val="DA8A640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18">
    <w:nsid w:val="4ADF0CB9"/>
    <w:multiLevelType w:val="hybridMultilevel"/>
    <w:tmpl w:val="9EB8A1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nsid w:val="4B281041"/>
    <w:multiLevelType w:val="hybridMultilevel"/>
    <w:tmpl w:val="6E8C82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nsid w:val="4B2C14FE"/>
    <w:multiLevelType w:val="hybridMultilevel"/>
    <w:tmpl w:val="0ADE34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nsid w:val="4BF1217E"/>
    <w:multiLevelType w:val="hybridMultilevel"/>
    <w:tmpl w:val="20C0C414"/>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22">
    <w:nsid w:val="4C144FC7"/>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23">
    <w:nsid w:val="4C255DEE"/>
    <w:multiLevelType w:val="hybridMultilevel"/>
    <w:tmpl w:val="8BA25A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4">
    <w:nsid w:val="4C521970"/>
    <w:multiLevelType w:val="hybridMultilevel"/>
    <w:tmpl w:val="2794A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4D585F6A"/>
    <w:multiLevelType w:val="hybridMultilevel"/>
    <w:tmpl w:val="6D4687F4"/>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26">
    <w:nsid w:val="4D951065"/>
    <w:multiLevelType w:val="hybridMultilevel"/>
    <w:tmpl w:val="4D2864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7">
    <w:nsid w:val="4DDD6920"/>
    <w:multiLevelType w:val="hybridMultilevel"/>
    <w:tmpl w:val="63088E0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4DF85B66"/>
    <w:multiLevelType w:val="hybridMultilevel"/>
    <w:tmpl w:val="3F946D1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29">
    <w:nsid w:val="4E393264"/>
    <w:multiLevelType w:val="hybridMultilevel"/>
    <w:tmpl w:val="BFD02B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0">
    <w:nsid w:val="4E416107"/>
    <w:multiLevelType w:val="hybridMultilevel"/>
    <w:tmpl w:val="47F60EAC"/>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31">
    <w:nsid w:val="4E4A3F58"/>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32">
    <w:nsid w:val="4E5317BA"/>
    <w:multiLevelType w:val="hybridMultilevel"/>
    <w:tmpl w:val="F37A28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nsid w:val="4ECA596F"/>
    <w:multiLevelType w:val="hybridMultilevel"/>
    <w:tmpl w:val="9F1ED1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4">
    <w:nsid w:val="4F0B145D"/>
    <w:multiLevelType w:val="hybridMultilevel"/>
    <w:tmpl w:val="D1B228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nsid w:val="4F1653D2"/>
    <w:multiLevelType w:val="hybridMultilevel"/>
    <w:tmpl w:val="DAB044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nsid w:val="4FA0631F"/>
    <w:multiLevelType w:val="hybridMultilevel"/>
    <w:tmpl w:val="EA403BF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7">
    <w:nsid w:val="4FFD7012"/>
    <w:multiLevelType w:val="hybridMultilevel"/>
    <w:tmpl w:val="55E238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nsid w:val="4FFE0A87"/>
    <w:multiLevelType w:val="hybridMultilevel"/>
    <w:tmpl w:val="3A622DD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nsid w:val="50494378"/>
    <w:multiLevelType w:val="hybridMultilevel"/>
    <w:tmpl w:val="07A21EE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nsid w:val="50CE279E"/>
    <w:multiLevelType w:val="hybridMultilevel"/>
    <w:tmpl w:val="44C0E5A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1">
    <w:nsid w:val="514640D8"/>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42">
    <w:nsid w:val="515A2A03"/>
    <w:multiLevelType w:val="hybridMultilevel"/>
    <w:tmpl w:val="FD6829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3">
    <w:nsid w:val="518053EB"/>
    <w:multiLevelType w:val="hybridMultilevel"/>
    <w:tmpl w:val="5DE697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4">
    <w:nsid w:val="51C96536"/>
    <w:multiLevelType w:val="hybridMultilevel"/>
    <w:tmpl w:val="4F968CF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nsid w:val="521A6F3B"/>
    <w:multiLevelType w:val="hybridMultilevel"/>
    <w:tmpl w:val="15247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6">
    <w:nsid w:val="522B7718"/>
    <w:multiLevelType w:val="hybridMultilevel"/>
    <w:tmpl w:val="69648D9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7">
    <w:nsid w:val="527768B0"/>
    <w:multiLevelType w:val="hybridMultilevel"/>
    <w:tmpl w:val="D52A2F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nsid w:val="5283417A"/>
    <w:multiLevelType w:val="hybridMultilevel"/>
    <w:tmpl w:val="43081A8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49">
    <w:nsid w:val="529F7453"/>
    <w:multiLevelType w:val="hybridMultilevel"/>
    <w:tmpl w:val="E40655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nsid w:val="52BD5671"/>
    <w:multiLevelType w:val="hybridMultilevel"/>
    <w:tmpl w:val="C7BE7D2C"/>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51">
    <w:nsid w:val="52C470A4"/>
    <w:multiLevelType w:val="hybridMultilevel"/>
    <w:tmpl w:val="38626C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nsid w:val="52D74B70"/>
    <w:multiLevelType w:val="hybridMultilevel"/>
    <w:tmpl w:val="B9F210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3">
    <w:nsid w:val="52DC193A"/>
    <w:multiLevelType w:val="hybridMultilevel"/>
    <w:tmpl w:val="16BA4C0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4">
    <w:nsid w:val="53826E90"/>
    <w:multiLevelType w:val="hybridMultilevel"/>
    <w:tmpl w:val="D1C0611A"/>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55">
    <w:nsid w:val="53D7238D"/>
    <w:multiLevelType w:val="hybridMultilevel"/>
    <w:tmpl w:val="4E8EFEAC"/>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56">
    <w:nsid w:val="53DB3250"/>
    <w:multiLevelType w:val="hybridMultilevel"/>
    <w:tmpl w:val="CCC083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7">
    <w:nsid w:val="5445174F"/>
    <w:multiLevelType w:val="hybridMultilevel"/>
    <w:tmpl w:val="E814E2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nsid w:val="54725D08"/>
    <w:multiLevelType w:val="hybridMultilevel"/>
    <w:tmpl w:val="7C0AE98C"/>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59">
    <w:nsid w:val="548C35CA"/>
    <w:multiLevelType w:val="hybridMultilevel"/>
    <w:tmpl w:val="90626AA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0">
    <w:nsid w:val="549B086F"/>
    <w:multiLevelType w:val="hybridMultilevel"/>
    <w:tmpl w:val="BABE8E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1">
    <w:nsid w:val="54E93C05"/>
    <w:multiLevelType w:val="hybridMultilevel"/>
    <w:tmpl w:val="AA7CC8E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2">
    <w:nsid w:val="54EB7364"/>
    <w:multiLevelType w:val="hybridMultilevel"/>
    <w:tmpl w:val="286C23C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3">
    <w:nsid w:val="55387C49"/>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64">
    <w:nsid w:val="5554412E"/>
    <w:multiLevelType w:val="hybridMultilevel"/>
    <w:tmpl w:val="7E5C2FF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5">
    <w:nsid w:val="5559097E"/>
    <w:multiLevelType w:val="hybridMultilevel"/>
    <w:tmpl w:val="CD68C0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nsid w:val="55D21BE7"/>
    <w:multiLevelType w:val="hybridMultilevel"/>
    <w:tmpl w:val="63B467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7">
    <w:nsid w:val="56473937"/>
    <w:multiLevelType w:val="hybridMultilevel"/>
    <w:tmpl w:val="77D2394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68">
    <w:nsid w:val="56C51B43"/>
    <w:multiLevelType w:val="hybridMultilevel"/>
    <w:tmpl w:val="FA5669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9">
    <w:nsid w:val="57356563"/>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70">
    <w:nsid w:val="575C2DD5"/>
    <w:multiLevelType w:val="hybridMultilevel"/>
    <w:tmpl w:val="FD4603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nsid w:val="57B15BF6"/>
    <w:multiLevelType w:val="hybridMultilevel"/>
    <w:tmpl w:val="7AFA29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2">
    <w:nsid w:val="57E70DCC"/>
    <w:multiLevelType w:val="hybridMultilevel"/>
    <w:tmpl w:val="1DBABD1E"/>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73">
    <w:nsid w:val="57ED71C0"/>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74">
    <w:nsid w:val="583A6491"/>
    <w:multiLevelType w:val="hybridMultilevel"/>
    <w:tmpl w:val="AC9A25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5">
    <w:nsid w:val="58574944"/>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76">
    <w:nsid w:val="58A570F6"/>
    <w:multiLevelType w:val="hybridMultilevel"/>
    <w:tmpl w:val="D80E25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nsid w:val="59931B87"/>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78">
    <w:nsid w:val="599A2796"/>
    <w:multiLevelType w:val="hybridMultilevel"/>
    <w:tmpl w:val="B43CD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nsid w:val="5A4C57EB"/>
    <w:multiLevelType w:val="hybridMultilevel"/>
    <w:tmpl w:val="3D34698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80">
    <w:nsid w:val="5A7A5459"/>
    <w:multiLevelType w:val="hybridMultilevel"/>
    <w:tmpl w:val="675835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nsid w:val="5A8729FA"/>
    <w:multiLevelType w:val="hybridMultilevel"/>
    <w:tmpl w:val="250810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2">
    <w:nsid w:val="5A8D2783"/>
    <w:multiLevelType w:val="hybridMultilevel"/>
    <w:tmpl w:val="213E91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3">
    <w:nsid w:val="5ABC28FC"/>
    <w:multiLevelType w:val="hybridMultilevel"/>
    <w:tmpl w:val="284EBF0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4">
    <w:nsid w:val="5ABF1A3A"/>
    <w:multiLevelType w:val="hybridMultilevel"/>
    <w:tmpl w:val="9E6C1F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nsid w:val="5AD86788"/>
    <w:multiLevelType w:val="hybridMultilevel"/>
    <w:tmpl w:val="2C7AAD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6">
    <w:nsid w:val="5B0C2C57"/>
    <w:multiLevelType w:val="hybridMultilevel"/>
    <w:tmpl w:val="8C7A90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7">
    <w:nsid w:val="5B80140A"/>
    <w:multiLevelType w:val="hybridMultilevel"/>
    <w:tmpl w:val="F254459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388">
    <w:nsid w:val="5B981F0F"/>
    <w:multiLevelType w:val="hybridMultilevel"/>
    <w:tmpl w:val="5050912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9">
    <w:nsid w:val="5BC733C5"/>
    <w:multiLevelType w:val="hybridMultilevel"/>
    <w:tmpl w:val="8110E9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nsid w:val="5BE52FC4"/>
    <w:multiLevelType w:val="hybridMultilevel"/>
    <w:tmpl w:val="645E07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nsid w:val="5C306D9D"/>
    <w:multiLevelType w:val="hybridMultilevel"/>
    <w:tmpl w:val="DD602F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nsid w:val="5C9D3398"/>
    <w:multiLevelType w:val="hybridMultilevel"/>
    <w:tmpl w:val="2E7A5D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nsid w:val="5D5A1576"/>
    <w:multiLevelType w:val="hybridMultilevel"/>
    <w:tmpl w:val="06009B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nsid w:val="5D64006C"/>
    <w:multiLevelType w:val="hybridMultilevel"/>
    <w:tmpl w:val="9D2AD3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5">
    <w:nsid w:val="5D7C217A"/>
    <w:multiLevelType w:val="hybridMultilevel"/>
    <w:tmpl w:val="E63C10FA"/>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396">
    <w:nsid w:val="5DBE0DAA"/>
    <w:multiLevelType w:val="hybridMultilevel"/>
    <w:tmpl w:val="C8248C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7">
    <w:nsid w:val="5E4425F0"/>
    <w:multiLevelType w:val="hybridMultilevel"/>
    <w:tmpl w:val="2488EDE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8">
    <w:nsid w:val="5EE304FE"/>
    <w:multiLevelType w:val="hybridMultilevel"/>
    <w:tmpl w:val="42CC031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9">
    <w:nsid w:val="5F143BB6"/>
    <w:multiLevelType w:val="hybridMultilevel"/>
    <w:tmpl w:val="BABE8E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0">
    <w:nsid w:val="5F464E2C"/>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01">
    <w:nsid w:val="5F6D35E8"/>
    <w:multiLevelType w:val="hybridMultilevel"/>
    <w:tmpl w:val="A92EF70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2">
    <w:nsid w:val="5F7B30D6"/>
    <w:multiLevelType w:val="hybridMultilevel"/>
    <w:tmpl w:val="4EAEBBA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3">
    <w:nsid w:val="5F9F130C"/>
    <w:multiLevelType w:val="hybridMultilevel"/>
    <w:tmpl w:val="3D34698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04">
    <w:nsid w:val="5FE06F4B"/>
    <w:multiLevelType w:val="hybridMultilevel"/>
    <w:tmpl w:val="B6FEA29E"/>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05">
    <w:nsid w:val="5FFF13A5"/>
    <w:multiLevelType w:val="hybridMultilevel"/>
    <w:tmpl w:val="C93EF2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nsid w:val="6099281C"/>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07">
    <w:nsid w:val="60B715CA"/>
    <w:multiLevelType w:val="hybridMultilevel"/>
    <w:tmpl w:val="1FDCBBB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8">
    <w:nsid w:val="61000CA7"/>
    <w:multiLevelType w:val="hybridMultilevel"/>
    <w:tmpl w:val="20909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nsid w:val="61233727"/>
    <w:multiLevelType w:val="hybridMultilevel"/>
    <w:tmpl w:val="2988AE7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0">
    <w:nsid w:val="612C289C"/>
    <w:multiLevelType w:val="hybridMultilevel"/>
    <w:tmpl w:val="3E4C65C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1">
    <w:nsid w:val="6133225F"/>
    <w:multiLevelType w:val="hybridMultilevel"/>
    <w:tmpl w:val="C240A4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2">
    <w:nsid w:val="62895D18"/>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13">
    <w:nsid w:val="629076C8"/>
    <w:multiLevelType w:val="hybridMultilevel"/>
    <w:tmpl w:val="2AC4FC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14">
    <w:nsid w:val="62D30FD5"/>
    <w:multiLevelType w:val="hybridMultilevel"/>
    <w:tmpl w:val="14988C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5">
    <w:nsid w:val="637256C9"/>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16">
    <w:nsid w:val="6380006A"/>
    <w:multiLevelType w:val="hybridMultilevel"/>
    <w:tmpl w:val="02F611BE"/>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17">
    <w:nsid w:val="63A035A1"/>
    <w:multiLevelType w:val="hybridMultilevel"/>
    <w:tmpl w:val="284668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8">
    <w:nsid w:val="63BD18C8"/>
    <w:multiLevelType w:val="hybridMultilevel"/>
    <w:tmpl w:val="B7D605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nsid w:val="63DA79BB"/>
    <w:multiLevelType w:val="hybridMultilevel"/>
    <w:tmpl w:val="89BE9F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0">
    <w:nsid w:val="63F210E5"/>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21">
    <w:nsid w:val="63FC7B90"/>
    <w:multiLevelType w:val="hybridMultilevel"/>
    <w:tmpl w:val="4000BFD8"/>
    <w:lvl w:ilvl="0" w:tplc="04090017">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22">
    <w:nsid w:val="646D77D9"/>
    <w:multiLevelType w:val="hybridMultilevel"/>
    <w:tmpl w:val="11E03B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3">
    <w:nsid w:val="6474763E"/>
    <w:multiLevelType w:val="hybridMultilevel"/>
    <w:tmpl w:val="D9F8900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4">
    <w:nsid w:val="64961DF2"/>
    <w:multiLevelType w:val="hybridMultilevel"/>
    <w:tmpl w:val="FBAA53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5">
    <w:nsid w:val="655B2EFE"/>
    <w:multiLevelType w:val="hybridMultilevel"/>
    <w:tmpl w:val="702E30D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26">
    <w:nsid w:val="657D4023"/>
    <w:multiLevelType w:val="hybridMultilevel"/>
    <w:tmpl w:val="85D0EFB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7">
    <w:nsid w:val="65B46E5A"/>
    <w:multiLevelType w:val="hybridMultilevel"/>
    <w:tmpl w:val="8AF8B29C"/>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28">
    <w:nsid w:val="65C57D92"/>
    <w:multiLevelType w:val="hybridMultilevel"/>
    <w:tmpl w:val="3684F4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9">
    <w:nsid w:val="65D01AFB"/>
    <w:multiLevelType w:val="hybridMultilevel"/>
    <w:tmpl w:val="8018BF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0">
    <w:nsid w:val="65E6783E"/>
    <w:multiLevelType w:val="hybridMultilevel"/>
    <w:tmpl w:val="63E815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1">
    <w:nsid w:val="660111CB"/>
    <w:multiLevelType w:val="hybridMultilevel"/>
    <w:tmpl w:val="8B56EC5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nsid w:val="66187B27"/>
    <w:multiLevelType w:val="hybridMultilevel"/>
    <w:tmpl w:val="BFE2FA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3">
    <w:nsid w:val="675C72F0"/>
    <w:multiLevelType w:val="hybridMultilevel"/>
    <w:tmpl w:val="4F2828F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nsid w:val="67A87369"/>
    <w:multiLevelType w:val="hybridMultilevel"/>
    <w:tmpl w:val="9574EC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5">
    <w:nsid w:val="680C6F64"/>
    <w:multiLevelType w:val="hybridMultilevel"/>
    <w:tmpl w:val="5DC6F4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6">
    <w:nsid w:val="680F4C3D"/>
    <w:multiLevelType w:val="hybridMultilevel"/>
    <w:tmpl w:val="E99CBE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7">
    <w:nsid w:val="68A30D88"/>
    <w:multiLevelType w:val="hybridMultilevel"/>
    <w:tmpl w:val="9E3259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8">
    <w:nsid w:val="68A602E6"/>
    <w:multiLevelType w:val="hybridMultilevel"/>
    <w:tmpl w:val="3D34698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39">
    <w:nsid w:val="68D168CB"/>
    <w:multiLevelType w:val="hybridMultilevel"/>
    <w:tmpl w:val="27F2EBCA"/>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40">
    <w:nsid w:val="68EC6A85"/>
    <w:multiLevelType w:val="hybridMultilevel"/>
    <w:tmpl w:val="9218334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1">
    <w:nsid w:val="69750A36"/>
    <w:multiLevelType w:val="hybridMultilevel"/>
    <w:tmpl w:val="CB62126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42">
    <w:nsid w:val="697E4EC3"/>
    <w:multiLevelType w:val="hybridMultilevel"/>
    <w:tmpl w:val="A9000B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3">
    <w:nsid w:val="69B46C4B"/>
    <w:multiLevelType w:val="hybridMultilevel"/>
    <w:tmpl w:val="A2C85DB0"/>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44">
    <w:nsid w:val="69BB09BC"/>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45">
    <w:nsid w:val="69D67E90"/>
    <w:multiLevelType w:val="hybridMultilevel"/>
    <w:tmpl w:val="62BC29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6">
    <w:nsid w:val="69DD1612"/>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47">
    <w:nsid w:val="6AC437AB"/>
    <w:multiLevelType w:val="hybridMultilevel"/>
    <w:tmpl w:val="D8EC6E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8">
    <w:nsid w:val="6AE94B9E"/>
    <w:multiLevelType w:val="hybridMultilevel"/>
    <w:tmpl w:val="6FF8FBE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9">
    <w:nsid w:val="6B0603BC"/>
    <w:multiLevelType w:val="hybridMultilevel"/>
    <w:tmpl w:val="C1847F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0">
    <w:nsid w:val="6B224F58"/>
    <w:multiLevelType w:val="hybridMultilevel"/>
    <w:tmpl w:val="539608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1">
    <w:nsid w:val="6B4177F0"/>
    <w:multiLevelType w:val="hybridMultilevel"/>
    <w:tmpl w:val="26529FA2"/>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52">
    <w:nsid w:val="6B667042"/>
    <w:multiLevelType w:val="hybridMultilevel"/>
    <w:tmpl w:val="E34A174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3">
    <w:nsid w:val="6B7F3F19"/>
    <w:multiLevelType w:val="hybridMultilevel"/>
    <w:tmpl w:val="E0D4B0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4">
    <w:nsid w:val="6BCB0C82"/>
    <w:multiLevelType w:val="hybridMultilevel"/>
    <w:tmpl w:val="21F4E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5">
    <w:nsid w:val="6C152220"/>
    <w:multiLevelType w:val="hybridMultilevel"/>
    <w:tmpl w:val="AEF21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6">
    <w:nsid w:val="6CF671FE"/>
    <w:multiLevelType w:val="hybridMultilevel"/>
    <w:tmpl w:val="99AA9B98"/>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57">
    <w:nsid w:val="6D3C60A8"/>
    <w:multiLevelType w:val="hybridMultilevel"/>
    <w:tmpl w:val="9A7617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8">
    <w:nsid w:val="6DD13E65"/>
    <w:multiLevelType w:val="hybridMultilevel"/>
    <w:tmpl w:val="F0D6F9B4"/>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59">
    <w:nsid w:val="6E1D236E"/>
    <w:multiLevelType w:val="hybridMultilevel"/>
    <w:tmpl w:val="EFF4EB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0">
    <w:nsid w:val="6E602E50"/>
    <w:multiLevelType w:val="hybridMultilevel"/>
    <w:tmpl w:val="3D34698C"/>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61">
    <w:nsid w:val="6EB73F0C"/>
    <w:multiLevelType w:val="hybridMultilevel"/>
    <w:tmpl w:val="D3587B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2">
    <w:nsid w:val="6EF2129C"/>
    <w:multiLevelType w:val="hybridMultilevel"/>
    <w:tmpl w:val="5DBC6B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3">
    <w:nsid w:val="6F18455D"/>
    <w:multiLevelType w:val="hybridMultilevel"/>
    <w:tmpl w:val="A0E4CF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4">
    <w:nsid w:val="6F2A5E00"/>
    <w:multiLevelType w:val="hybridMultilevel"/>
    <w:tmpl w:val="EE3639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5">
    <w:nsid w:val="6F4215FA"/>
    <w:multiLevelType w:val="hybridMultilevel"/>
    <w:tmpl w:val="88385A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nsid w:val="6F46322D"/>
    <w:multiLevelType w:val="hybridMultilevel"/>
    <w:tmpl w:val="4580D69C"/>
    <w:lvl w:ilvl="0" w:tplc="0409000F">
      <w:start w:val="1"/>
      <w:numFmt w:val="decimal"/>
      <w:lvlText w:val="%1."/>
      <w:lvlJc w:val="left"/>
      <w:pPr>
        <w:ind w:left="1080" w:hanging="360"/>
      </w:pPr>
    </w:lvl>
    <w:lvl w:ilvl="1" w:tplc="04090019">
      <w:start w:val="1"/>
      <w:numFmt w:val="lowerLetter"/>
      <w:lvlText w:val="%2."/>
      <w:lvlJc w:val="left"/>
      <w:pPr>
        <w:ind w:left="2220" w:hanging="78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7">
    <w:nsid w:val="701347F5"/>
    <w:multiLevelType w:val="hybridMultilevel"/>
    <w:tmpl w:val="874008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8">
    <w:nsid w:val="70193A3A"/>
    <w:multiLevelType w:val="hybridMultilevel"/>
    <w:tmpl w:val="EEB2CDA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69">
    <w:nsid w:val="70280FD6"/>
    <w:multiLevelType w:val="hybridMultilevel"/>
    <w:tmpl w:val="715437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0">
    <w:nsid w:val="7173263F"/>
    <w:multiLevelType w:val="hybridMultilevel"/>
    <w:tmpl w:val="CAD61C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1">
    <w:nsid w:val="719F4439"/>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72">
    <w:nsid w:val="72074630"/>
    <w:multiLevelType w:val="hybridMultilevel"/>
    <w:tmpl w:val="D56E910E"/>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73">
    <w:nsid w:val="721F5533"/>
    <w:multiLevelType w:val="hybridMultilevel"/>
    <w:tmpl w:val="9F1ED1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4">
    <w:nsid w:val="72D5293F"/>
    <w:multiLevelType w:val="hybridMultilevel"/>
    <w:tmpl w:val="A3628A6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75">
    <w:nsid w:val="73C778EB"/>
    <w:multiLevelType w:val="hybridMultilevel"/>
    <w:tmpl w:val="61EC2E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6">
    <w:nsid w:val="73DE67C4"/>
    <w:multiLevelType w:val="hybridMultilevel"/>
    <w:tmpl w:val="286AB1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nsid w:val="73F66A8A"/>
    <w:multiLevelType w:val="hybridMultilevel"/>
    <w:tmpl w:val="0E2E63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8">
    <w:nsid w:val="748E3743"/>
    <w:multiLevelType w:val="hybridMultilevel"/>
    <w:tmpl w:val="7DBC128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9">
    <w:nsid w:val="75726213"/>
    <w:multiLevelType w:val="hybridMultilevel"/>
    <w:tmpl w:val="915881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0">
    <w:nsid w:val="757E3777"/>
    <w:multiLevelType w:val="hybridMultilevel"/>
    <w:tmpl w:val="FD6A7894"/>
    <w:lvl w:ilvl="0" w:tplc="0409000F">
      <w:start w:val="1"/>
      <w:numFmt w:val="decimal"/>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81">
    <w:nsid w:val="75E071FE"/>
    <w:multiLevelType w:val="hybridMultilevel"/>
    <w:tmpl w:val="F856C4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nsid w:val="765D1BAB"/>
    <w:multiLevelType w:val="hybridMultilevel"/>
    <w:tmpl w:val="2F1EE5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3">
    <w:nsid w:val="767A6709"/>
    <w:multiLevelType w:val="hybridMultilevel"/>
    <w:tmpl w:val="43162C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4">
    <w:nsid w:val="768B128D"/>
    <w:multiLevelType w:val="hybridMultilevel"/>
    <w:tmpl w:val="A094FD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5">
    <w:nsid w:val="772A485C"/>
    <w:multiLevelType w:val="hybridMultilevel"/>
    <w:tmpl w:val="88AA43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nsid w:val="77624814"/>
    <w:multiLevelType w:val="hybridMultilevel"/>
    <w:tmpl w:val="E996A582"/>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87">
    <w:nsid w:val="77B47F51"/>
    <w:multiLevelType w:val="hybridMultilevel"/>
    <w:tmpl w:val="11347E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8">
    <w:nsid w:val="77B51AC6"/>
    <w:multiLevelType w:val="hybridMultilevel"/>
    <w:tmpl w:val="987C7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9">
    <w:nsid w:val="77E5544D"/>
    <w:multiLevelType w:val="hybridMultilevel"/>
    <w:tmpl w:val="935CAC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0">
    <w:nsid w:val="77FC5125"/>
    <w:multiLevelType w:val="hybridMultilevel"/>
    <w:tmpl w:val="584E4186"/>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91">
    <w:nsid w:val="787148BB"/>
    <w:multiLevelType w:val="hybridMultilevel"/>
    <w:tmpl w:val="BE54458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2">
    <w:nsid w:val="79255CCD"/>
    <w:multiLevelType w:val="hybridMultilevel"/>
    <w:tmpl w:val="376C8D5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93">
    <w:nsid w:val="792B3FF6"/>
    <w:multiLevelType w:val="hybridMultilevel"/>
    <w:tmpl w:val="EDA2F87A"/>
    <w:lvl w:ilvl="0" w:tplc="0409000F">
      <w:start w:val="1"/>
      <w:numFmt w:val="decimal"/>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94">
    <w:nsid w:val="7A34655B"/>
    <w:multiLevelType w:val="hybridMultilevel"/>
    <w:tmpl w:val="702E30D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495">
    <w:nsid w:val="7A712204"/>
    <w:multiLevelType w:val="hybridMultilevel"/>
    <w:tmpl w:val="6428EA5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6">
    <w:nsid w:val="7AB96555"/>
    <w:multiLevelType w:val="hybridMultilevel"/>
    <w:tmpl w:val="8CDEA9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7">
    <w:nsid w:val="7AFE443F"/>
    <w:multiLevelType w:val="hybridMultilevel"/>
    <w:tmpl w:val="C952C1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8">
    <w:nsid w:val="7B4546A9"/>
    <w:multiLevelType w:val="hybridMultilevel"/>
    <w:tmpl w:val="0F80E1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9">
    <w:nsid w:val="7B490201"/>
    <w:multiLevelType w:val="hybridMultilevel"/>
    <w:tmpl w:val="13D2A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0">
    <w:nsid w:val="7B6E0097"/>
    <w:multiLevelType w:val="hybridMultilevel"/>
    <w:tmpl w:val="DA8A6404"/>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501">
    <w:nsid w:val="7BB35ABE"/>
    <w:multiLevelType w:val="hybridMultilevel"/>
    <w:tmpl w:val="CE6C9FD8"/>
    <w:lvl w:ilvl="0" w:tplc="04090019">
      <w:start w:val="1"/>
      <w:numFmt w:val="lowerLetter"/>
      <w:lvlText w:val="%1."/>
      <w:lvlJc w:val="lef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502">
    <w:nsid w:val="7BD975BD"/>
    <w:multiLevelType w:val="hybridMultilevel"/>
    <w:tmpl w:val="702E30D6"/>
    <w:lvl w:ilvl="0" w:tplc="0409001B">
      <w:start w:val="1"/>
      <w:numFmt w:val="lowerRoman"/>
      <w:lvlText w:val="%1."/>
      <w:lvlJc w:val="right"/>
      <w:pPr>
        <w:ind w:left="2102" w:hanging="360"/>
      </w:pPr>
    </w:lvl>
    <w:lvl w:ilvl="1" w:tplc="04090019" w:tentative="1">
      <w:start w:val="1"/>
      <w:numFmt w:val="lowerLetter"/>
      <w:lvlText w:val="%2."/>
      <w:lvlJc w:val="left"/>
      <w:pPr>
        <w:ind w:left="2822" w:hanging="360"/>
      </w:pPr>
    </w:lvl>
    <w:lvl w:ilvl="2" w:tplc="0409001B" w:tentative="1">
      <w:start w:val="1"/>
      <w:numFmt w:val="lowerRoman"/>
      <w:lvlText w:val="%3."/>
      <w:lvlJc w:val="right"/>
      <w:pPr>
        <w:ind w:left="3542" w:hanging="180"/>
      </w:pPr>
    </w:lvl>
    <w:lvl w:ilvl="3" w:tplc="0409000F" w:tentative="1">
      <w:start w:val="1"/>
      <w:numFmt w:val="decimal"/>
      <w:lvlText w:val="%4."/>
      <w:lvlJc w:val="left"/>
      <w:pPr>
        <w:ind w:left="4262" w:hanging="360"/>
      </w:pPr>
    </w:lvl>
    <w:lvl w:ilvl="4" w:tplc="04090019" w:tentative="1">
      <w:start w:val="1"/>
      <w:numFmt w:val="lowerLetter"/>
      <w:lvlText w:val="%5."/>
      <w:lvlJc w:val="left"/>
      <w:pPr>
        <w:ind w:left="4982" w:hanging="360"/>
      </w:pPr>
    </w:lvl>
    <w:lvl w:ilvl="5" w:tplc="0409001B" w:tentative="1">
      <w:start w:val="1"/>
      <w:numFmt w:val="lowerRoman"/>
      <w:lvlText w:val="%6."/>
      <w:lvlJc w:val="right"/>
      <w:pPr>
        <w:ind w:left="5702" w:hanging="180"/>
      </w:pPr>
    </w:lvl>
    <w:lvl w:ilvl="6" w:tplc="0409000F" w:tentative="1">
      <w:start w:val="1"/>
      <w:numFmt w:val="decimal"/>
      <w:lvlText w:val="%7."/>
      <w:lvlJc w:val="left"/>
      <w:pPr>
        <w:ind w:left="6422" w:hanging="360"/>
      </w:pPr>
    </w:lvl>
    <w:lvl w:ilvl="7" w:tplc="04090019" w:tentative="1">
      <w:start w:val="1"/>
      <w:numFmt w:val="lowerLetter"/>
      <w:lvlText w:val="%8."/>
      <w:lvlJc w:val="left"/>
      <w:pPr>
        <w:ind w:left="7142" w:hanging="360"/>
      </w:pPr>
    </w:lvl>
    <w:lvl w:ilvl="8" w:tplc="0409001B" w:tentative="1">
      <w:start w:val="1"/>
      <w:numFmt w:val="lowerRoman"/>
      <w:lvlText w:val="%9."/>
      <w:lvlJc w:val="right"/>
      <w:pPr>
        <w:ind w:left="7862" w:hanging="180"/>
      </w:pPr>
    </w:lvl>
  </w:abstractNum>
  <w:abstractNum w:abstractNumId="503">
    <w:nsid w:val="7BF25450"/>
    <w:multiLevelType w:val="hybridMultilevel"/>
    <w:tmpl w:val="765C184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4">
    <w:nsid w:val="7C121780"/>
    <w:multiLevelType w:val="hybridMultilevel"/>
    <w:tmpl w:val="70F4A0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5">
    <w:nsid w:val="7C324E1E"/>
    <w:multiLevelType w:val="hybridMultilevel"/>
    <w:tmpl w:val="4ED6FB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6">
    <w:nsid w:val="7CF23459"/>
    <w:multiLevelType w:val="hybridMultilevel"/>
    <w:tmpl w:val="0F78E20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7">
    <w:nsid w:val="7D0E59A0"/>
    <w:multiLevelType w:val="hybridMultilevel"/>
    <w:tmpl w:val="0AA8204A"/>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08">
    <w:nsid w:val="7D7544FD"/>
    <w:multiLevelType w:val="hybridMultilevel"/>
    <w:tmpl w:val="D04A22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9">
    <w:nsid w:val="7D7B349E"/>
    <w:multiLevelType w:val="hybridMultilevel"/>
    <w:tmpl w:val="96A0280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510">
    <w:nsid w:val="7D8A597B"/>
    <w:multiLevelType w:val="hybridMultilevel"/>
    <w:tmpl w:val="30E0619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1">
    <w:nsid w:val="7DAC748B"/>
    <w:multiLevelType w:val="hybridMultilevel"/>
    <w:tmpl w:val="8CE0D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2">
    <w:nsid w:val="7DE164F9"/>
    <w:multiLevelType w:val="hybridMultilevel"/>
    <w:tmpl w:val="BBE4B5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3">
    <w:nsid w:val="7E7E0278"/>
    <w:multiLevelType w:val="hybridMultilevel"/>
    <w:tmpl w:val="AAF06C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4">
    <w:nsid w:val="7EB37CE6"/>
    <w:multiLevelType w:val="hybridMultilevel"/>
    <w:tmpl w:val="8AD0E2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5">
    <w:nsid w:val="7EDF17D7"/>
    <w:multiLevelType w:val="hybridMultilevel"/>
    <w:tmpl w:val="6FFEC6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6">
    <w:nsid w:val="7F21649E"/>
    <w:multiLevelType w:val="hybridMultilevel"/>
    <w:tmpl w:val="92FC721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7">
    <w:nsid w:val="7F327707"/>
    <w:multiLevelType w:val="hybridMultilevel"/>
    <w:tmpl w:val="1DA83B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8">
    <w:nsid w:val="7F693CA3"/>
    <w:multiLevelType w:val="hybridMultilevel"/>
    <w:tmpl w:val="0C3260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9">
    <w:nsid w:val="7FBA6A35"/>
    <w:multiLevelType w:val="hybridMultilevel"/>
    <w:tmpl w:val="853CD3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6"/>
  </w:num>
  <w:num w:numId="2">
    <w:abstractNumId w:val="129"/>
  </w:num>
  <w:num w:numId="3">
    <w:abstractNumId w:val="387"/>
  </w:num>
  <w:num w:numId="4">
    <w:abstractNumId w:val="11"/>
  </w:num>
  <w:num w:numId="5">
    <w:abstractNumId w:val="413"/>
  </w:num>
  <w:num w:numId="6">
    <w:abstractNumId w:val="199"/>
  </w:num>
  <w:num w:numId="7">
    <w:abstractNumId w:val="66"/>
  </w:num>
  <w:num w:numId="8">
    <w:abstractNumId w:val="468"/>
  </w:num>
  <w:num w:numId="9">
    <w:abstractNumId w:val="175"/>
  </w:num>
  <w:num w:numId="10">
    <w:abstractNumId w:val="277"/>
  </w:num>
  <w:num w:numId="11">
    <w:abstractNumId w:val="54"/>
  </w:num>
  <w:num w:numId="12">
    <w:abstractNumId w:val="348"/>
  </w:num>
  <w:num w:numId="13">
    <w:abstractNumId w:val="325"/>
  </w:num>
  <w:num w:numId="14">
    <w:abstractNumId w:val="321"/>
  </w:num>
  <w:num w:numId="15">
    <w:abstractNumId w:val="220"/>
  </w:num>
  <w:num w:numId="16">
    <w:abstractNumId w:val="328"/>
  </w:num>
  <w:num w:numId="17">
    <w:abstractNumId w:val="31"/>
  </w:num>
  <w:num w:numId="18">
    <w:abstractNumId w:val="501"/>
  </w:num>
  <w:num w:numId="19">
    <w:abstractNumId w:val="427"/>
  </w:num>
  <w:num w:numId="20">
    <w:abstractNumId w:val="295"/>
  </w:num>
  <w:num w:numId="21">
    <w:abstractNumId w:val="73"/>
  </w:num>
  <w:num w:numId="22">
    <w:abstractNumId w:val="466"/>
  </w:num>
  <w:num w:numId="23">
    <w:abstractNumId w:val="240"/>
  </w:num>
  <w:num w:numId="24">
    <w:abstractNumId w:val="49"/>
  </w:num>
  <w:num w:numId="25">
    <w:abstractNumId w:val="204"/>
  </w:num>
  <w:num w:numId="26">
    <w:abstractNumId w:val="231"/>
  </w:num>
  <w:num w:numId="27">
    <w:abstractNumId w:val="59"/>
  </w:num>
  <w:num w:numId="28">
    <w:abstractNumId w:val="270"/>
  </w:num>
  <w:num w:numId="29">
    <w:abstractNumId w:val="149"/>
  </w:num>
  <w:num w:numId="30">
    <w:abstractNumId w:val="399"/>
  </w:num>
  <w:num w:numId="31">
    <w:abstractNumId w:val="38"/>
  </w:num>
  <w:num w:numId="32">
    <w:abstractNumId w:val="237"/>
  </w:num>
  <w:num w:numId="33">
    <w:abstractNumId w:val="363"/>
  </w:num>
  <w:num w:numId="34">
    <w:abstractNumId w:val="441"/>
  </w:num>
  <w:num w:numId="35">
    <w:abstractNumId w:val="331"/>
  </w:num>
  <w:num w:numId="36">
    <w:abstractNumId w:val="341"/>
  </w:num>
  <w:num w:numId="37">
    <w:abstractNumId w:val="360"/>
  </w:num>
  <w:num w:numId="38">
    <w:abstractNumId w:val="324"/>
  </w:num>
  <w:num w:numId="39">
    <w:abstractNumId w:val="114"/>
  </w:num>
  <w:num w:numId="40">
    <w:abstractNumId w:val="305"/>
  </w:num>
  <w:num w:numId="41">
    <w:abstractNumId w:val="135"/>
  </w:num>
  <w:num w:numId="42">
    <w:abstractNumId w:val="191"/>
  </w:num>
  <w:num w:numId="43">
    <w:abstractNumId w:val="154"/>
  </w:num>
  <w:num w:numId="44">
    <w:abstractNumId w:val="21"/>
  </w:num>
  <w:num w:numId="45">
    <w:abstractNumId w:val="480"/>
  </w:num>
  <w:num w:numId="46">
    <w:abstractNumId w:val="9"/>
  </w:num>
  <w:num w:numId="47">
    <w:abstractNumId w:val="197"/>
  </w:num>
  <w:num w:numId="48">
    <w:abstractNumId w:val="377"/>
  </w:num>
  <w:num w:numId="49">
    <w:abstractNumId w:val="101"/>
  </w:num>
  <w:num w:numId="50">
    <w:abstractNumId w:val="208"/>
  </w:num>
  <w:num w:numId="51">
    <w:abstractNumId w:val="187"/>
  </w:num>
  <w:num w:numId="52">
    <w:abstractNumId w:val="474"/>
  </w:num>
  <w:num w:numId="53">
    <w:abstractNumId w:val="109"/>
  </w:num>
  <w:num w:numId="54">
    <w:abstractNumId w:val="26"/>
  </w:num>
  <w:num w:numId="55">
    <w:abstractNumId w:val="203"/>
  </w:num>
  <w:num w:numId="56">
    <w:abstractNumId w:val="369"/>
  </w:num>
  <w:num w:numId="57">
    <w:abstractNumId w:val="412"/>
  </w:num>
  <w:num w:numId="58">
    <w:abstractNumId w:val="215"/>
  </w:num>
  <w:num w:numId="59">
    <w:abstractNumId w:val="446"/>
  </w:num>
  <w:num w:numId="60">
    <w:abstractNumId w:val="375"/>
  </w:num>
  <w:num w:numId="61">
    <w:abstractNumId w:val="100"/>
  </w:num>
  <w:num w:numId="62">
    <w:abstractNumId w:val="406"/>
  </w:num>
  <w:num w:numId="63">
    <w:abstractNumId w:val="444"/>
  </w:num>
  <w:num w:numId="64">
    <w:abstractNumId w:val="88"/>
  </w:num>
  <w:num w:numId="65">
    <w:abstractNumId w:val="456"/>
  </w:num>
  <w:num w:numId="66">
    <w:abstractNumId w:val="420"/>
  </w:num>
  <w:num w:numId="67">
    <w:abstractNumId w:val="415"/>
  </w:num>
  <w:num w:numId="68">
    <w:abstractNumId w:val="206"/>
  </w:num>
  <w:num w:numId="69">
    <w:abstractNumId w:val="400"/>
  </w:num>
  <w:num w:numId="70">
    <w:abstractNumId w:val="42"/>
  </w:num>
  <w:num w:numId="71">
    <w:abstractNumId w:val="302"/>
  </w:num>
  <w:num w:numId="72">
    <w:abstractNumId w:val="167"/>
  </w:num>
  <w:num w:numId="73">
    <w:abstractNumId w:val="122"/>
  </w:num>
  <w:num w:numId="74">
    <w:abstractNumId w:val="262"/>
  </w:num>
  <w:num w:numId="75">
    <w:abstractNumId w:val="45"/>
  </w:num>
  <w:num w:numId="76">
    <w:abstractNumId w:val="490"/>
  </w:num>
  <w:num w:numId="77">
    <w:abstractNumId w:val="322"/>
  </w:num>
  <w:num w:numId="78">
    <w:abstractNumId w:val="373"/>
  </w:num>
  <w:num w:numId="79">
    <w:abstractNumId w:val="195"/>
  </w:num>
  <w:num w:numId="80">
    <w:abstractNumId w:val="82"/>
  </w:num>
  <w:num w:numId="81">
    <w:abstractNumId w:val="471"/>
  </w:num>
  <w:num w:numId="82">
    <w:abstractNumId w:val="502"/>
  </w:num>
  <w:num w:numId="83">
    <w:abstractNumId w:val="425"/>
  </w:num>
  <w:num w:numId="84">
    <w:abstractNumId w:val="87"/>
  </w:num>
  <w:num w:numId="85">
    <w:abstractNumId w:val="494"/>
  </w:num>
  <w:num w:numId="86">
    <w:abstractNumId w:val="213"/>
  </w:num>
  <w:num w:numId="87">
    <w:abstractNumId w:val="492"/>
  </w:num>
  <w:num w:numId="88">
    <w:abstractNumId w:val="164"/>
  </w:num>
  <w:num w:numId="89">
    <w:abstractNumId w:val="143"/>
  </w:num>
  <w:num w:numId="90">
    <w:abstractNumId w:val="500"/>
  </w:num>
  <w:num w:numId="91">
    <w:abstractNumId w:val="317"/>
  </w:num>
  <w:num w:numId="92">
    <w:abstractNumId w:val="265"/>
  </w:num>
  <w:num w:numId="93">
    <w:abstractNumId w:val="242"/>
  </w:num>
  <w:num w:numId="94">
    <w:abstractNumId w:val="279"/>
  </w:num>
  <w:num w:numId="95">
    <w:abstractNumId w:val="493"/>
  </w:num>
  <w:num w:numId="96">
    <w:abstractNumId w:val="44"/>
  </w:num>
  <w:num w:numId="97">
    <w:abstractNumId w:val="421"/>
  </w:num>
  <w:num w:numId="98">
    <w:abstractNumId w:val="133"/>
  </w:num>
  <w:num w:numId="99">
    <w:abstractNumId w:val="145"/>
  </w:num>
  <w:num w:numId="100">
    <w:abstractNumId w:val="379"/>
  </w:num>
  <w:num w:numId="101">
    <w:abstractNumId w:val="460"/>
  </w:num>
  <w:num w:numId="102">
    <w:abstractNumId w:val="266"/>
  </w:num>
  <w:num w:numId="103">
    <w:abstractNumId w:val="141"/>
  </w:num>
  <w:num w:numId="104">
    <w:abstractNumId w:val="438"/>
  </w:num>
  <w:num w:numId="105">
    <w:abstractNumId w:val="403"/>
  </w:num>
  <w:num w:numId="106">
    <w:abstractNumId w:val="296"/>
  </w:num>
  <w:num w:numId="107">
    <w:abstractNumId w:val="233"/>
  </w:num>
  <w:num w:numId="108">
    <w:abstractNumId w:val="212"/>
  </w:num>
  <w:num w:numId="109">
    <w:abstractNumId w:val="121"/>
  </w:num>
  <w:num w:numId="110">
    <w:abstractNumId w:val="309"/>
  </w:num>
  <w:num w:numId="111">
    <w:abstractNumId w:val="207"/>
  </w:num>
  <w:num w:numId="112">
    <w:abstractNumId w:val="349"/>
  </w:num>
  <w:num w:numId="113">
    <w:abstractNumId w:val="457"/>
  </w:num>
  <w:num w:numId="114">
    <w:abstractNumId w:val="74"/>
  </w:num>
  <w:num w:numId="115">
    <w:abstractNumId w:val="202"/>
  </w:num>
  <w:num w:numId="116">
    <w:abstractNumId w:val="292"/>
  </w:num>
  <w:num w:numId="117">
    <w:abstractNumId w:val="439"/>
  </w:num>
  <w:num w:numId="118">
    <w:abstractNumId w:val="273"/>
  </w:num>
  <w:num w:numId="119">
    <w:abstractNumId w:val="179"/>
  </w:num>
  <w:num w:numId="120">
    <w:abstractNumId w:val="330"/>
  </w:num>
  <w:num w:numId="121">
    <w:abstractNumId w:val="55"/>
  </w:num>
  <w:num w:numId="122">
    <w:abstractNumId w:val="222"/>
  </w:num>
  <w:num w:numId="123">
    <w:abstractNumId w:val="103"/>
  </w:num>
  <w:num w:numId="124">
    <w:abstractNumId w:val="4"/>
  </w:num>
  <w:num w:numId="125">
    <w:abstractNumId w:val="376"/>
  </w:num>
  <w:num w:numId="126">
    <w:abstractNumId w:val="312"/>
  </w:num>
  <w:num w:numId="127">
    <w:abstractNumId w:val="278"/>
  </w:num>
  <w:num w:numId="128">
    <w:abstractNumId w:val="315"/>
  </w:num>
  <w:num w:numId="129">
    <w:abstractNumId w:val="10"/>
  </w:num>
  <w:num w:numId="130">
    <w:abstractNumId w:val="16"/>
  </w:num>
  <w:num w:numId="131">
    <w:abstractNumId w:val="53"/>
  </w:num>
  <w:num w:numId="132">
    <w:abstractNumId w:val="86"/>
  </w:num>
  <w:num w:numId="133">
    <w:abstractNumId w:val="455"/>
  </w:num>
  <w:num w:numId="134">
    <w:abstractNumId w:val="362"/>
  </w:num>
  <w:num w:numId="135">
    <w:abstractNumId w:val="80"/>
  </w:num>
  <w:num w:numId="136">
    <w:abstractNumId w:val="193"/>
  </w:num>
  <w:num w:numId="137">
    <w:abstractNumId w:val="130"/>
  </w:num>
  <w:num w:numId="138">
    <w:abstractNumId w:val="434"/>
  </w:num>
  <w:num w:numId="139">
    <w:abstractNumId w:val="188"/>
  </w:num>
  <w:num w:numId="140">
    <w:abstractNumId w:val="35"/>
  </w:num>
  <w:num w:numId="141">
    <w:abstractNumId w:val="416"/>
  </w:num>
  <w:num w:numId="142">
    <w:abstractNumId w:val="65"/>
  </w:num>
  <w:num w:numId="143">
    <w:abstractNumId w:val="105"/>
  </w:num>
  <w:num w:numId="144">
    <w:abstractNumId w:val="81"/>
  </w:num>
  <w:num w:numId="145">
    <w:abstractNumId w:val="507"/>
  </w:num>
  <w:num w:numId="146">
    <w:abstractNumId w:val="451"/>
  </w:num>
  <w:num w:numId="147">
    <w:abstractNumId w:val="372"/>
  </w:num>
  <w:num w:numId="148">
    <w:abstractNumId w:val="350"/>
  </w:num>
  <w:num w:numId="149">
    <w:abstractNumId w:val="271"/>
  </w:num>
  <w:num w:numId="150">
    <w:abstractNumId w:val="358"/>
  </w:num>
  <w:num w:numId="151">
    <w:abstractNumId w:val="77"/>
  </w:num>
  <w:num w:numId="152">
    <w:abstractNumId w:val="284"/>
  </w:num>
  <w:num w:numId="153">
    <w:abstractNumId w:val="117"/>
  </w:num>
  <w:num w:numId="154">
    <w:abstractNumId w:val="313"/>
  </w:num>
  <w:num w:numId="155">
    <w:abstractNumId w:val="368"/>
  </w:num>
  <w:num w:numId="156">
    <w:abstractNumId w:val="119"/>
  </w:num>
  <w:num w:numId="157">
    <w:abstractNumId w:val="510"/>
  </w:num>
  <w:num w:numId="158">
    <w:abstractNumId w:val="250"/>
  </w:num>
  <w:num w:numId="159">
    <w:abstractNumId w:val="326"/>
  </w:num>
  <w:num w:numId="160">
    <w:abstractNumId w:val="85"/>
  </w:num>
  <w:num w:numId="161">
    <w:abstractNumId w:val="258"/>
  </w:num>
  <w:num w:numId="162">
    <w:abstractNumId w:val="71"/>
  </w:num>
  <w:num w:numId="163">
    <w:abstractNumId w:val="107"/>
  </w:num>
  <w:num w:numId="164">
    <w:abstractNumId w:val="157"/>
  </w:num>
  <w:num w:numId="165">
    <w:abstractNumId w:val="365"/>
  </w:num>
  <w:num w:numId="166">
    <w:abstractNumId w:val="298"/>
  </w:num>
  <w:num w:numId="167">
    <w:abstractNumId w:val="40"/>
  </w:num>
  <w:num w:numId="168">
    <w:abstractNumId w:val="366"/>
  </w:num>
  <w:num w:numId="169">
    <w:abstractNumId w:val="498"/>
  </w:num>
  <w:num w:numId="170">
    <w:abstractNumId w:val="177"/>
  </w:num>
  <w:num w:numId="171">
    <w:abstractNumId w:val="260"/>
  </w:num>
  <w:num w:numId="172">
    <w:abstractNumId w:val="445"/>
  </w:num>
  <w:num w:numId="173">
    <w:abstractNumId w:val="36"/>
  </w:num>
  <w:num w:numId="174">
    <w:abstractNumId w:val="63"/>
  </w:num>
  <w:num w:numId="175">
    <w:abstractNumId w:val="301"/>
  </w:num>
  <w:num w:numId="176">
    <w:abstractNumId w:val="104"/>
  </w:num>
  <w:num w:numId="177">
    <w:abstractNumId w:val="418"/>
  </w:num>
  <w:num w:numId="178">
    <w:abstractNumId w:val="99"/>
  </w:num>
  <w:num w:numId="179">
    <w:abstractNumId w:val="343"/>
  </w:num>
  <w:num w:numId="180">
    <w:abstractNumId w:val="505"/>
  </w:num>
  <w:num w:numId="181">
    <w:abstractNumId w:val="62"/>
  </w:num>
  <w:num w:numId="182">
    <w:abstractNumId w:val="25"/>
  </w:num>
  <w:num w:numId="183">
    <w:abstractNumId w:val="401"/>
  </w:num>
  <w:num w:numId="184">
    <w:abstractNumId w:val="449"/>
  </w:num>
  <w:num w:numId="185">
    <w:abstractNumId w:val="461"/>
  </w:num>
  <w:num w:numId="186">
    <w:abstractNumId w:val="224"/>
  </w:num>
  <w:num w:numId="187">
    <w:abstractNumId w:val="319"/>
  </w:num>
  <w:num w:numId="188">
    <w:abstractNumId w:val="181"/>
  </w:num>
  <w:num w:numId="189">
    <w:abstractNumId w:val="357"/>
  </w:num>
  <w:num w:numId="190">
    <w:abstractNumId w:val="476"/>
  </w:num>
  <w:num w:numId="191">
    <w:abstractNumId w:val="286"/>
  </w:num>
  <w:num w:numId="192">
    <w:abstractNumId w:val="437"/>
  </w:num>
  <w:num w:numId="193">
    <w:abstractNumId w:val="2"/>
  </w:num>
  <w:num w:numId="194">
    <w:abstractNumId w:val="482"/>
  </w:num>
  <w:num w:numId="195">
    <w:abstractNumId w:val="238"/>
  </w:num>
  <w:num w:numId="196">
    <w:abstractNumId w:val="6"/>
  </w:num>
  <w:num w:numId="197">
    <w:abstractNumId w:val="83"/>
  </w:num>
  <w:num w:numId="198">
    <w:abstractNumId w:val="163"/>
  </w:num>
  <w:num w:numId="199">
    <w:abstractNumId w:val="402"/>
  </w:num>
  <w:num w:numId="200">
    <w:abstractNumId w:val="7"/>
  </w:num>
  <w:num w:numId="201">
    <w:abstractNumId w:val="417"/>
  </w:num>
  <w:num w:numId="202">
    <w:abstractNumId w:val="272"/>
  </w:num>
  <w:num w:numId="203">
    <w:abstractNumId w:val="485"/>
  </w:num>
  <w:num w:numId="204">
    <w:abstractNumId w:val="140"/>
  </w:num>
  <w:num w:numId="205">
    <w:abstractNumId w:val="5"/>
  </w:num>
  <w:num w:numId="206">
    <w:abstractNumId w:val="320"/>
  </w:num>
  <w:num w:numId="207">
    <w:abstractNumId w:val="473"/>
  </w:num>
  <w:num w:numId="208">
    <w:abstractNumId w:val="111"/>
  </w:num>
  <w:num w:numId="209">
    <w:abstractNumId w:val="333"/>
  </w:num>
  <w:num w:numId="210">
    <w:abstractNumId w:val="355"/>
  </w:num>
  <w:num w:numId="211">
    <w:abstractNumId w:val="178"/>
  </w:num>
  <w:num w:numId="212">
    <w:abstractNumId w:val="120"/>
  </w:num>
  <w:num w:numId="213">
    <w:abstractNumId w:val="381"/>
  </w:num>
  <w:num w:numId="214">
    <w:abstractNumId w:val="384"/>
  </w:num>
  <w:num w:numId="215">
    <w:abstractNumId w:val="433"/>
  </w:num>
  <w:num w:numId="216">
    <w:abstractNumId w:val="346"/>
  </w:num>
  <w:num w:numId="217">
    <w:abstractNumId w:val="176"/>
  </w:num>
  <w:num w:numId="218">
    <w:abstractNumId w:val="423"/>
  </w:num>
  <w:num w:numId="219">
    <w:abstractNumId w:val="223"/>
  </w:num>
  <w:num w:numId="220">
    <w:abstractNumId w:val="234"/>
  </w:num>
  <w:num w:numId="221">
    <w:abstractNumId w:val="374"/>
  </w:num>
  <w:num w:numId="222">
    <w:abstractNumId w:val="513"/>
  </w:num>
  <w:num w:numId="223">
    <w:abstractNumId w:val="159"/>
  </w:num>
  <w:num w:numId="224">
    <w:abstractNumId w:val="131"/>
  </w:num>
  <w:num w:numId="225">
    <w:abstractNumId w:val="39"/>
  </w:num>
  <w:num w:numId="226">
    <w:abstractNumId w:val="173"/>
  </w:num>
  <w:num w:numId="227">
    <w:abstractNumId w:val="407"/>
  </w:num>
  <w:num w:numId="228">
    <w:abstractNumId w:val="299"/>
  </w:num>
  <w:num w:numId="229">
    <w:abstractNumId w:val="209"/>
  </w:num>
  <w:num w:numId="230">
    <w:abstractNumId w:val="50"/>
  </w:num>
  <w:num w:numId="231">
    <w:abstractNumId w:val="232"/>
  </w:num>
  <w:num w:numId="232">
    <w:abstractNumId w:val="180"/>
  </w:num>
  <w:num w:numId="233">
    <w:abstractNumId w:val="340"/>
  </w:num>
  <w:num w:numId="234">
    <w:abstractNumId w:val="148"/>
  </w:num>
  <w:num w:numId="235">
    <w:abstractNumId w:val="431"/>
  </w:num>
  <w:num w:numId="236">
    <w:abstractNumId w:val="394"/>
  </w:num>
  <w:num w:numId="237">
    <w:abstractNumId w:val="487"/>
  </w:num>
  <w:num w:numId="238">
    <w:abstractNumId w:val="58"/>
  </w:num>
  <w:num w:numId="239">
    <w:abstractNumId w:val="156"/>
  </w:num>
  <w:num w:numId="240">
    <w:abstractNumId w:val="453"/>
  </w:num>
  <w:num w:numId="241">
    <w:abstractNumId w:val="151"/>
  </w:num>
  <w:num w:numId="242">
    <w:abstractNumId w:val="491"/>
  </w:num>
  <w:num w:numId="243">
    <w:abstractNumId w:val="339"/>
  </w:num>
  <w:num w:numId="244">
    <w:abstractNumId w:val="144"/>
  </w:num>
  <w:num w:numId="245">
    <w:abstractNumId w:val="201"/>
  </w:num>
  <w:num w:numId="246">
    <w:abstractNumId w:val="436"/>
  </w:num>
  <w:num w:numId="247">
    <w:abstractNumId w:val="125"/>
  </w:num>
  <w:num w:numId="248">
    <w:abstractNumId w:val="337"/>
  </w:num>
  <w:num w:numId="249">
    <w:abstractNumId w:val="497"/>
  </w:num>
  <w:num w:numId="250">
    <w:abstractNumId w:val="291"/>
  </w:num>
  <w:num w:numId="251">
    <w:abstractNumId w:val="256"/>
  </w:num>
  <w:num w:numId="252">
    <w:abstractNumId w:val="221"/>
  </w:num>
  <w:num w:numId="253">
    <w:abstractNumId w:val="398"/>
  </w:num>
  <w:num w:numId="254">
    <w:abstractNumId w:val="264"/>
  </w:num>
  <w:num w:numId="255">
    <w:abstractNumId w:val="67"/>
  </w:num>
  <w:num w:numId="256">
    <w:abstractNumId w:val="189"/>
  </w:num>
  <w:num w:numId="257">
    <w:abstractNumId w:val="90"/>
  </w:num>
  <w:num w:numId="258">
    <w:abstractNumId w:val="170"/>
  </w:num>
  <w:num w:numId="259">
    <w:abstractNumId w:val="334"/>
  </w:num>
  <w:num w:numId="260">
    <w:abstractNumId w:val="428"/>
  </w:num>
  <w:num w:numId="261">
    <w:abstractNumId w:val="72"/>
  </w:num>
  <w:num w:numId="262">
    <w:abstractNumId w:val="110"/>
  </w:num>
  <w:num w:numId="263">
    <w:abstractNumId w:val="158"/>
  </w:num>
  <w:num w:numId="264">
    <w:abstractNumId w:val="462"/>
  </w:num>
  <w:num w:numId="265">
    <w:abstractNumId w:val="495"/>
  </w:num>
  <w:num w:numId="266">
    <w:abstractNumId w:val="397"/>
  </w:num>
  <w:num w:numId="267">
    <w:abstractNumId w:val="391"/>
  </w:num>
  <w:num w:numId="268">
    <w:abstractNumId w:val="515"/>
  </w:num>
  <w:num w:numId="269">
    <w:abstractNumId w:val="465"/>
  </w:num>
  <w:num w:numId="270">
    <w:abstractNumId w:val="289"/>
  </w:num>
  <w:num w:numId="271">
    <w:abstractNumId w:val="294"/>
  </w:num>
  <w:num w:numId="272">
    <w:abstractNumId w:val="3"/>
  </w:num>
  <w:num w:numId="273">
    <w:abstractNumId w:val="390"/>
  </w:num>
  <w:num w:numId="274">
    <w:abstractNumId w:val="254"/>
  </w:num>
  <w:num w:numId="275">
    <w:abstractNumId w:val="450"/>
  </w:num>
  <w:num w:numId="276">
    <w:abstractNumId w:val="424"/>
  </w:num>
  <w:num w:numId="277">
    <w:abstractNumId w:val="448"/>
  </w:num>
  <w:num w:numId="278">
    <w:abstractNumId w:val="382"/>
  </w:num>
  <w:num w:numId="279">
    <w:abstractNumId w:val="219"/>
  </w:num>
  <w:num w:numId="280">
    <w:abstractNumId w:val="235"/>
  </w:num>
  <w:num w:numId="281">
    <w:abstractNumId w:val="196"/>
  </w:num>
  <w:num w:numId="282">
    <w:abstractNumId w:val="34"/>
  </w:num>
  <w:num w:numId="283">
    <w:abstractNumId w:val="422"/>
  </w:num>
  <w:num w:numId="284">
    <w:abstractNumId w:val="316"/>
  </w:num>
  <w:num w:numId="285">
    <w:abstractNumId w:val="171"/>
  </w:num>
  <w:num w:numId="286">
    <w:abstractNumId w:val="261"/>
  </w:num>
  <w:num w:numId="287">
    <w:abstractNumId w:val="29"/>
  </w:num>
  <w:num w:numId="288">
    <w:abstractNumId w:val="227"/>
  </w:num>
  <w:num w:numId="289">
    <w:abstractNumId w:val="263"/>
  </w:num>
  <w:num w:numId="290">
    <w:abstractNumId w:val="508"/>
  </w:num>
  <w:num w:numId="291">
    <w:abstractNumId w:val="253"/>
  </w:num>
  <w:num w:numId="292">
    <w:abstractNumId w:val="115"/>
  </w:num>
  <w:num w:numId="293">
    <w:abstractNumId w:val="361"/>
  </w:num>
  <w:num w:numId="294">
    <w:abstractNumId w:val="205"/>
  </w:num>
  <w:num w:numId="295">
    <w:abstractNumId w:val="389"/>
  </w:num>
  <w:num w:numId="296">
    <w:abstractNumId w:val="225"/>
  </w:num>
  <w:num w:numId="297">
    <w:abstractNumId w:val="442"/>
  </w:num>
  <w:num w:numId="298">
    <w:abstractNumId w:val="12"/>
  </w:num>
  <w:num w:numId="299">
    <w:abstractNumId w:val="41"/>
  </w:num>
  <w:num w:numId="300">
    <w:abstractNumId w:val="396"/>
  </w:num>
  <w:num w:numId="301">
    <w:abstractNumId w:val="160"/>
  </w:num>
  <w:num w:numId="302">
    <w:abstractNumId w:val="228"/>
  </w:num>
  <w:num w:numId="303">
    <w:abstractNumId w:val="344"/>
  </w:num>
  <w:num w:numId="304">
    <w:abstractNumId w:val="244"/>
  </w:num>
  <w:num w:numId="305">
    <w:abstractNumId w:val="405"/>
  </w:num>
  <w:num w:numId="306">
    <w:abstractNumId w:val="136"/>
  </w:num>
  <w:num w:numId="307">
    <w:abstractNumId w:val="61"/>
  </w:num>
  <w:num w:numId="308">
    <w:abstractNumId w:val="218"/>
  </w:num>
  <w:num w:numId="309">
    <w:abstractNumId w:val="37"/>
  </w:num>
  <w:num w:numId="310">
    <w:abstractNumId w:val="475"/>
  </w:num>
  <w:num w:numId="311">
    <w:abstractNumId w:val="499"/>
  </w:num>
  <w:num w:numId="312">
    <w:abstractNumId w:val="371"/>
  </w:num>
  <w:num w:numId="313">
    <w:abstractNumId w:val="241"/>
  </w:num>
  <w:num w:numId="314">
    <w:abstractNumId w:val="184"/>
  </w:num>
  <w:num w:numId="315">
    <w:abstractNumId w:val="496"/>
  </w:num>
  <w:num w:numId="316">
    <w:abstractNumId w:val="112"/>
  </w:num>
  <w:num w:numId="317">
    <w:abstractNumId w:val="356"/>
  </w:num>
  <w:num w:numId="318">
    <w:abstractNumId w:val="106"/>
  </w:num>
  <w:num w:numId="319">
    <w:abstractNumId w:val="332"/>
  </w:num>
  <w:num w:numId="320">
    <w:abstractNumId w:val="92"/>
  </w:num>
  <w:num w:numId="321">
    <w:abstractNumId w:val="479"/>
  </w:num>
  <w:num w:numId="322">
    <w:abstractNumId w:val="113"/>
  </w:num>
  <w:num w:numId="323">
    <w:abstractNumId w:val="306"/>
  </w:num>
  <w:num w:numId="324">
    <w:abstractNumId w:val="108"/>
  </w:num>
  <w:num w:numId="325">
    <w:abstractNumId w:val="126"/>
  </w:num>
  <w:num w:numId="326">
    <w:abstractNumId w:val="116"/>
  </w:num>
  <w:num w:numId="327">
    <w:abstractNumId w:val="210"/>
  </w:num>
  <w:num w:numId="328">
    <w:abstractNumId w:val="514"/>
  </w:num>
  <w:num w:numId="329">
    <w:abstractNumId w:val="511"/>
  </w:num>
  <w:num w:numId="330">
    <w:abstractNumId w:val="138"/>
  </w:num>
  <w:num w:numId="331">
    <w:abstractNumId w:val="464"/>
  </w:num>
  <w:num w:numId="332">
    <w:abstractNumId w:val="79"/>
  </w:num>
  <w:num w:numId="333">
    <w:abstractNumId w:val="147"/>
  </w:num>
  <w:num w:numId="334">
    <w:abstractNumId w:val="307"/>
  </w:num>
  <w:num w:numId="335">
    <w:abstractNumId w:val="419"/>
  </w:num>
  <w:num w:numId="336">
    <w:abstractNumId w:val="43"/>
  </w:num>
  <w:num w:numId="337">
    <w:abstractNumId w:val="18"/>
  </w:num>
  <w:num w:numId="338">
    <w:abstractNumId w:val="484"/>
  </w:num>
  <w:num w:numId="339">
    <w:abstractNumId w:val="186"/>
  </w:num>
  <w:num w:numId="340">
    <w:abstractNumId w:val="251"/>
  </w:num>
  <w:num w:numId="341">
    <w:abstractNumId w:val="432"/>
  </w:num>
  <w:num w:numId="342">
    <w:abstractNumId w:val="467"/>
  </w:num>
  <w:num w:numId="343">
    <w:abstractNumId w:val="165"/>
  </w:num>
  <w:num w:numId="344">
    <w:abstractNumId w:val="429"/>
  </w:num>
  <w:num w:numId="345">
    <w:abstractNumId w:val="518"/>
  </w:num>
  <w:num w:numId="346">
    <w:abstractNumId w:val="274"/>
  </w:num>
  <w:num w:numId="347">
    <w:abstractNumId w:val="283"/>
  </w:num>
  <w:num w:numId="348">
    <w:abstractNumId w:val="364"/>
  </w:num>
  <w:num w:numId="349">
    <w:abstractNumId w:val="463"/>
  </w:num>
  <w:num w:numId="350">
    <w:abstractNumId w:val="290"/>
  </w:num>
  <w:num w:numId="351">
    <w:abstractNumId w:val="47"/>
  </w:num>
  <w:num w:numId="352">
    <w:abstractNumId w:val="519"/>
  </w:num>
  <w:num w:numId="353">
    <w:abstractNumId w:val="70"/>
  </w:num>
  <w:num w:numId="354">
    <w:abstractNumId w:val="150"/>
  </w:num>
  <w:num w:numId="355">
    <w:abstractNumId w:val="287"/>
  </w:num>
  <w:num w:numId="356">
    <w:abstractNumId w:val="454"/>
  </w:num>
  <w:num w:numId="357">
    <w:abstractNumId w:val="22"/>
  </w:num>
  <w:num w:numId="358">
    <w:abstractNumId w:val="345"/>
  </w:num>
  <w:num w:numId="359">
    <w:abstractNumId w:val="174"/>
  </w:num>
  <w:num w:numId="360">
    <w:abstractNumId w:val="336"/>
  </w:num>
  <w:num w:numId="361">
    <w:abstractNumId w:val="96"/>
  </w:num>
  <w:num w:numId="362">
    <w:abstractNumId w:val="517"/>
  </w:num>
  <w:num w:numId="363">
    <w:abstractNumId w:val="194"/>
  </w:num>
  <w:num w:numId="364">
    <w:abstractNumId w:val="139"/>
  </w:num>
  <w:num w:numId="365">
    <w:abstractNumId w:val="430"/>
  </w:num>
  <w:num w:numId="366">
    <w:abstractNumId w:val="192"/>
  </w:num>
  <w:num w:numId="367">
    <w:abstractNumId w:val="214"/>
  </w:num>
  <w:num w:numId="368">
    <w:abstractNumId w:val="102"/>
  </w:num>
  <w:num w:numId="369">
    <w:abstractNumId w:val="217"/>
  </w:num>
  <w:num w:numId="370">
    <w:abstractNumId w:val="378"/>
  </w:num>
  <w:num w:numId="371">
    <w:abstractNumId w:val="248"/>
  </w:num>
  <w:num w:numId="372">
    <w:abstractNumId w:val="352"/>
  </w:num>
  <w:num w:numId="373">
    <w:abstractNumId w:val="257"/>
  </w:num>
  <w:num w:numId="374">
    <w:abstractNumId w:val="469"/>
  </w:num>
  <w:num w:numId="375">
    <w:abstractNumId w:val="190"/>
  </w:num>
  <w:num w:numId="376">
    <w:abstractNumId w:val="84"/>
  </w:num>
  <w:num w:numId="377">
    <w:abstractNumId w:val="239"/>
  </w:num>
  <w:num w:numId="378">
    <w:abstractNumId w:val="128"/>
  </w:num>
  <w:num w:numId="379">
    <w:abstractNumId w:val="226"/>
  </w:num>
  <w:num w:numId="380">
    <w:abstractNumId w:val="404"/>
  </w:num>
  <w:num w:numId="381">
    <w:abstractNumId w:val="24"/>
  </w:num>
  <w:num w:numId="382">
    <w:abstractNumId w:val="443"/>
  </w:num>
  <w:num w:numId="383">
    <w:abstractNumId w:val="367"/>
  </w:num>
  <w:num w:numId="384">
    <w:abstractNumId w:val="285"/>
  </w:num>
  <w:num w:numId="385">
    <w:abstractNumId w:val="255"/>
  </w:num>
  <w:num w:numId="386">
    <w:abstractNumId w:val="236"/>
  </w:num>
  <w:num w:numId="387">
    <w:abstractNumId w:val="392"/>
  </w:num>
  <w:num w:numId="388">
    <w:abstractNumId w:val="268"/>
  </w:num>
  <w:num w:numId="389">
    <w:abstractNumId w:val="347"/>
  </w:num>
  <w:num w:numId="390">
    <w:abstractNumId w:val="323"/>
  </w:num>
  <w:num w:numId="391">
    <w:abstractNumId w:val="276"/>
  </w:num>
  <w:num w:numId="392">
    <w:abstractNumId w:val="380"/>
  </w:num>
  <w:num w:numId="393">
    <w:abstractNumId w:val="410"/>
  </w:num>
  <w:num w:numId="394">
    <w:abstractNumId w:val="470"/>
  </w:num>
  <w:num w:numId="395">
    <w:abstractNumId w:val="93"/>
  </w:num>
  <w:num w:numId="396">
    <w:abstractNumId w:val="318"/>
  </w:num>
  <w:num w:numId="397">
    <w:abstractNumId w:val="447"/>
  </w:num>
  <w:num w:numId="398">
    <w:abstractNumId w:val="310"/>
  </w:num>
  <w:num w:numId="399">
    <w:abstractNumId w:val="385"/>
  </w:num>
  <w:num w:numId="400">
    <w:abstractNumId w:val="123"/>
  </w:num>
  <w:num w:numId="401">
    <w:abstractNumId w:val="338"/>
  </w:num>
  <w:num w:numId="402">
    <w:abstractNumId w:val="229"/>
  </w:num>
  <w:num w:numId="403">
    <w:abstractNumId w:val="351"/>
  </w:num>
  <w:num w:numId="404">
    <w:abstractNumId w:val="435"/>
  </w:num>
  <w:num w:numId="405">
    <w:abstractNumId w:val="408"/>
  </w:num>
  <w:num w:numId="406">
    <w:abstractNumId w:val="216"/>
  </w:num>
  <w:num w:numId="407">
    <w:abstractNumId w:val="200"/>
  </w:num>
  <w:num w:numId="408">
    <w:abstractNumId w:val="137"/>
  </w:num>
  <w:num w:numId="409">
    <w:abstractNumId w:val="94"/>
  </w:num>
  <w:num w:numId="410">
    <w:abstractNumId w:val="183"/>
  </w:num>
  <w:num w:numId="411">
    <w:abstractNumId w:val="411"/>
  </w:num>
  <w:num w:numId="412">
    <w:abstractNumId w:val="32"/>
  </w:num>
  <w:num w:numId="413">
    <w:abstractNumId w:val="300"/>
  </w:num>
  <w:num w:numId="414">
    <w:abstractNumId w:val="280"/>
  </w:num>
  <w:num w:numId="415">
    <w:abstractNumId w:val="409"/>
  </w:num>
  <w:num w:numId="416">
    <w:abstractNumId w:val="46"/>
  </w:num>
  <w:num w:numId="417">
    <w:abstractNumId w:val="23"/>
  </w:num>
  <w:num w:numId="418">
    <w:abstractNumId w:val="308"/>
  </w:num>
  <w:num w:numId="419">
    <w:abstractNumId w:val="512"/>
  </w:num>
  <w:num w:numId="420">
    <w:abstractNumId w:val="95"/>
  </w:num>
  <w:num w:numId="421">
    <w:abstractNumId w:val="452"/>
  </w:num>
  <w:num w:numId="422">
    <w:abstractNumId w:val="506"/>
  </w:num>
  <w:num w:numId="423">
    <w:abstractNumId w:val="142"/>
  </w:num>
  <w:num w:numId="424">
    <w:abstractNumId w:val="297"/>
  </w:num>
  <w:num w:numId="425">
    <w:abstractNumId w:val="503"/>
  </w:num>
  <w:num w:numId="426">
    <w:abstractNumId w:val="342"/>
  </w:num>
  <w:num w:numId="427">
    <w:abstractNumId w:val="329"/>
  </w:num>
  <w:num w:numId="428">
    <w:abstractNumId w:val="483"/>
  </w:num>
  <w:num w:numId="429">
    <w:abstractNumId w:val="124"/>
  </w:num>
  <w:num w:numId="430">
    <w:abstractNumId w:val="426"/>
  </w:num>
  <w:num w:numId="431">
    <w:abstractNumId w:val="162"/>
  </w:num>
  <w:num w:numId="432">
    <w:abstractNumId w:val="76"/>
  </w:num>
  <w:num w:numId="433">
    <w:abstractNumId w:val="269"/>
  </w:num>
  <w:num w:numId="434">
    <w:abstractNumId w:val="303"/>
  </w:num>
  <w:num w:numId="435">
    <w:abstractNumId w:val="118"/>
  </w:num>
  <w:num w:numId="436">
    <w:abstractNumId w:val="211"/>
  </w:num>
  <w:num w:numId="437">
    <w:abstractNumId w:val="146"/>
  </w:num>
  <w:num w:numId="438">
    <w:abstractNumId w:val="440"/>
  </w:num>
  <w:num w:numId="439">
    <w:abstractNumId w:val="243"/>
  </w:num>
  <w:num w:numId="440">
    <w:abstractNumId w:val="230"/>
  </w:num>
  <w:num w:numId="441">
    <w:abstractNumId w:val="516"/>
  </w:num>
  <w:num w:numId="442">
    <w:abstractNumId w:val="8"/>
  </w:num>
  <w:num w:numId="443">
    <w:abstractNumId w:val="166"/>
  </w:num>
  <w:num w:numId="444">
    <w:abstractNumId w:val="393"/>
  </w:num>
  <w:num w:numId="445">
    <w:abstractNumId w:val="293"/>
  </w:num>
  <w:num w:numId="446">
    <w:abstractNumId w:val="28"/>
  </w:num>
  <w:num w:numId="447">
    <w:abstractNumId w:val="64"/>
  </w:num>
  <w:num w:numId="448">
    <w:abstractNumId w:val="14"/>
  </w:num>
  <w:num w:numId="449">
    <w:abstractNumId w:val="281"/>
  </w:num>
  <w:num w:numId="450">
    <w:abstractNumId w:val="182"/>
  </w:num>
  <w:num w:numId="451">
    <w:abstractNumId w:val="488"/>
  </w:num>
  <w:num w:numId="452">
    <w:abstractNumId w:val="169"/>
  </w:num>
  <w:num w:numId="453">
    <w:abstractNumId w:val="68"/>
  </w:num>
  <w:num w:numId="454">
    <w:abstractNumId w:val="252"/>
  </w:num>
  <w:num w:numId="455">
    <w:abstractNumId w:val="288"/>
  </w:num>
  <w:num w:numId="456">
    <w:abstractNumId w:val="327"/>
  </w:num>
  <w:num w:numId="457">
    <w:abstractNumId w:val="52"/>
  </w:num>
  <w:num w:numId="458">
    <w:abstractNumId w:val="127"/>
  </w:num>
  <w:num w:numId="459">
    <w:abstractNumId w:val="172"/>
  </w:num>
  <w:num w:numId="460">
    <w:abstractNumId w:val="15"/>
  </w:num>
  <w:num w:numId="461">
    <w:abstractNumId w:val="97"/>
  </w:num>
  <w:num w:numId="462">
    <w:abstractNumId w:val="314"/>
  </w:num>
  <w:num w:numId="463">
    <w:abstractNumId w:val="161"/>
  </w:num>
  <w:num w:numId="464">
    <w:abstractNumId w:val="275"/>
  </w:num>
  <w:num w:numId="465">
    <w:abstractNumId w:val="247"/>
  </w:num>
  <w:num w:numId="466">
    <w:abstractNumId w:val="383"/>
  </w:num>
  <w:num w:numId="467">
    <w:abstractNumId w:val="198"/>
  </w:num>
  <w:num w:numId="468">
    <w:abstractNumId w:val="481"/>
  </w:num>
  <w:num w:numId="469">
    <w:abstractNumId w:val="477"/>
  </w:num>
  <w:num w:numId="470">
    <w:abstractNumId w:val="267"/>
  </w:num>
  <w:num w:numId="471">
    <w:abstractNumId w:val="311"/>
  </w:num>
  <w:num w:numId="472">
    <w:abstractNumId w:val="98"/>
  </w:num>
  <w:num w:numId="473">
    <w:abstractNumId w:val="353"/>
  </w:num>
  <w:num w:numId="474">
    <w:abstractNumId w:val="134"/>
  </w:num>
  <w:num w:numId="475">
    <w:abstractNumId w:val="335"/>
  </w:num>
  <w:num w:numId="476">
    <w:abstractNumId w:val="30"/>
  </w:num>
  <w:num w:numId="477">
    <w:abstractNumId w:val="282"/>
  </w:num>
  <w:num w:numId="478">
    <w:abstractNumId w:val="89"/>
  </w:num>
  <w:num w:numId="479">
    <w:abstractNumId w:val="91"/>
  </w:num>
  <w:num w:numId="480">
    <w:abstractNumId w:val="17"/>
  </w:num>
  <w:num w:numId="481">
    <w:abstractNumId w:val="78"/>
  </w:num>
  <w:num w:numId="482">
    <w:abstractNumId w:val="478"/>
  </w:num>
  <w:num w:numId="483">
    <w:abstractNumId w:val="132"/>
  </w:num>
  <w:num w:numId="484">
    <w:abstractNumId w:val="56"/>
  </w:num>
  <w:num w:numId="485">
    <w:abstractNumId w:val="489"/>
  </w:num>
  <w:num w:numId="486">
    <w:abstractNumId w:val="245"/>
  </w:num>
  <w:num w:numId="487">
    <w:abstractNumId w:val="13"/>
  </w:num>
  <w:num w:numId="488">
    <w:abstractNumId w:val="459"/>
  </w:num>
  <w:num w:numId="489">
    <w:abstractNumId w:val="152"/>
  </w:num>
  <w:num w:numId="490">
    <w:abstractNumId w:val="504"/>
  </w:num>
  <w:num w:numId="491">
    <w:abstractNumId w:val="414"/>
  </w:num>
  <w:num w:numId="492">
    <w:abstractNumId w:val="48"/>
  </w:num>
  <w:num w:numId="493">
    <w:abstractNumId w:val="168"/>
  </w:num>
  <w:num w:numId="494">
    <w:abstractNumId w:val="388"/>
  </w:num>
  <w:num w:numId="495">
    <w:abstractNumId w:val="386"/>
  </w:num>
  <w:num w:numId="496">
    <w:abstractNumId w:val="75"/>
  </w:num>
  <w:num w:numId="497">
    <w:abstractNumId w:val="259"/>
  </w:num>
  <w:num w:numId="498">
    <w:abstractNumId w:val="51"/>
  </w:num>
  <w:num w:numId="499">
    <w:abstractNumId w:val="359"/>
  </w:num>
  <w:num w:numId="500">
    <w:abstractNumId w:val="153"/>
  </w:num>
  <w:num w:numId="501">
    <w:abstractNumId w:val="60"/>
  </w:num>
  <w:num w:numId="502">
    <w:abstractNumId w:val="19"/>
  </w:num>
  <w:num w:numId="503">
    <w:abstractNumId w:val="370"/>
  </w:num>
  <w:num w:numId="504">
    <w:abstractNumId w:val="486"/>
  </w:num>
  <w:num w:numId="505">
    <w:abstractNumId w:val="20"/>
  </w:num>
  <w:num w:numId="506">
    <w:abstractNumId w:val="395"/>
  </w:num>
  <w:num w:numId="507">
    <w:abstractNumId w:val="69"/>
  </w:num>
  <w:num w:numId="508">
    <w:abstractNumId w:val="185"/>
  </w:num>
  <w:num w:numId="509">
    <w:abstractNumId w:val="33"/>
  </w:num>
  <w:num w:numId="510">
    <w:abstractNumId w:val="509"/>
  </w:num>
  <w:num w:numId="511">
    <w:abstractNumId w:val="354"/>
  </w:num>
  <w:num w:numId="512">
    <w:abstractNumId w:val="57"/>
  </w:num>
  <w:num w:numId="513">
    <w:abstractNumId w:val="249"/>
  </w:num>
  <w:num w:numId="514">
    <w:abstractNumId w:val="155"/>
  </w:num>
  <w:num w:numId="515">
    <w:abstractNumId w:val="27"/>
  </w:num>
  <w:num w:numId="516">
    <w:abstractNumId w:val="472"/>
  </w:num>
  <w:num w:numId="517">
    <w:abstractNumId w:val="458"/>
  </w:num>
  <w:num w:numId="518">
    <w:abstractNumId w:val="304"/>
  </w:num>
  <w:numIdMacAtCleanup w:val="5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intFractionalCharacterWidth/>
  <w:embedSystemFonts/>
  <w:bordersDoNotSurroundHeader/>
  <w:bordersDoNotSurroundFooter/>
  <w:hideSpellingErrors/>
  <w:proofState w:grammar="clean"/>
  <w:stylePaneFormatFilter w:val="3001"/>
  <w:defaultTabStop w:val="720"/>
  <w:hyphenationZone w:val="0"/>
  <w:doNotHyphenateCaps/>
  <w:drawingGridHorizontalSpacing w:val="9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rsids>
    <w:rsidRoot w:val="006A34DB"/>
    <w:rsid w:val="00000F0A"/>
    <w:rsid w:val="00005AA2"/>
    <w:rsid w:val="00014F3E"/>
    <w:rsid w:val="00023E64"/>
    <w:rsid w:val="00046419"/>
    <w:rsid w:val="000512F7"/>
    <w:rsid w:val="00052EBC"/>
    <w:rsid w:val="00056F54"/>
    <w:rsid w:val="00063C7B"/>
    <w:rsid w:val="00084B54"/>
    <w:rsid w:val="000935B4"/>
    <w:rsid w:val="000B4AC5"/>
    <w:rsid w:val="000D3587"/>
    <w:rsid w:val="00103D6A"/>
    <w:rsid w:val="001053D6"/>
    <w:rsid w:val="0013267B"/>
    <w:rsid w:val="00140D45"/>
    <w:rsid w:val="00144BAF"/>
    <w:rsid w:val="00151751"/>
    <w:rsid w:val="00172642"/>
    <w:rsid w:val="001865BE"/>
    <w:rsid w:val="00193CB6"/>
    <w:rsid w:val="001B672B"/>
    <w:rsid w:val="001C0836"/>
    <w:rsid w:val="001C1D03"/>
    <w:rsid w:val="001D07EC"/>
    <w:rsid w:val="001E3C54"/>
    <w:rsid w:val="002023A5"/>
    <w:rsid w:val="0020763F"/>
    <w:rsid w:val="00220832"/>
    <w:rsid w:val="00222E2E"/>
    <w:rsid w:val="002447CE"/>
    <w:rsid w:val="00255200"/>
    <w:rsid w:val="002769E3"/>
    <w:rsid w:val="00276C22"/>
    <w:rsid w:val="0028771E"/>
    <w:rsid w:val="00290740"/>
    <w:rsid w:val="002950B7"/>
    <w:rsid w:val="00296445"/>
    <w:rsid w:val="002D0145"/>
    <w:rsid w:val="002E7D2E"/>
    <w:rsid w:val="00300AF6"/>
    <w:rsid w:val="003019F5"/>
    <w:rsid w:val="00302708"/>
    <w:rsid w:val="003171CB"/>
    <w:rsid w:val="00317590"/>
    <w:rsid w:val="00332385"/>
    <w:rsid w:val="00334D9D"/>
    <w:rsid w:val="00343231"/>
    <w:rsid w:val="00362993"/>
    <w:rsid w:val="003766AA"/>
    <w:rsid w:val="00382F14"/>
    <w:rsid w:val="00384926"/>
    <w:rsid w:val="00393374"/>
    <w:rsid w:val="003B5BBF"/>
    <w:rsid w:val="003D15CC"/>
    <w:rsid w:val="003E032A"/>
    <w:rsid w:val="003F222D"/>
    <w:rsid w:val="003F4D52"/>
    <w:rsid w:val="003F512B"/>
    <w:rsid w:val="00402397"/>
    <w:rsid w:val="00402704"/>
    <w:rsid w:val="0041233D"/>
    <w:rsid w:val="0042794E"/>
    <w:rsid w:val="00444B25"/>
    <w:rsid w:val="00477621"/>
    <w:rsid w:val="004823E6"/>
    <w:rsid w:val="004C29BE"/>
    <w:rsid w:val="004C684C"/>
    <w:rsid w:val="00530490"/>
    <w:rsid w:val="0054310C"/>
    <w:rsid w:val="00562E11"/>
    <w:rsid w:val="00566634"/>
    <w:rsid w:val="00575E69"/>
    <w:rsid w:val="005B1884"/>
    <w:rsid w:val="005B31CC"/>
    <w:rsid w:val="005C1E33"/>
    <w:rsid w:val="005D3CAC"/>
    <w:rsid w:val="005D4A90"/>
    <w:rsid w:val="005E7989"/>
    <w:rsid w:val="005E79ED"/>
    <w:rsid w:val="005F42DC"/>
    <w:rsid w:val="005F4B7F"/>
    <w:rsid w:val="00602CD0"/>
    <w:rsid w:val="00616213"/>
    <w:rsid w:val="00617678"/>
    <w:rsid w:val="00624280"/>
    <w:rsid w:val="0062515C"/>
    <w:rsid w:val="00627176"/>
    <w:rsid w:val="00627CA5"/>
    <w:rsid w:val="006312DE"/>
    <w:rsid w:val="00643911"/>
    <w:rsid w:val="006476F7"/>
    <w:rsid w:val="00655ED6"/>
    <w:rsid w:val="00675452"/>
    <w:rsid w:val="0068054B"/>
    <w:rsid w:val="006A22E1"/>
    <w:rsid w:val="006A34DB"/>
    <w:rsid w:val="006B1236"/>
    <w:rsid w:val="006C0FA0"/>
    <w:rsid w:val="006C1E8B"/>
    <w:rsid w:val="006D2196"/>
    <w:rsid w:val="006E009A"/>
    <w:rsid w:val="00707819"/>
    <w:rsid w:val="00711F7D"/>
    <w:rsid w:val="007123BB"/>
    <w:rsid w:val="007133C2"/>
    <w:rsid w:val="00733274"/>
    <w:rsid w:val="007334D1"/>
    <w:rsid w:val="00752F74"/>
    <w:rsid w:val="00754048"/>
    <w:rsid w:val="00764BEB"/>
    <w:rsid w:val="00784400"/>
    <w:rsid w:val="007B1505"/>
    <w:rsid w:val="007C08AE"/>
    <w:rsid w:val="007D014B"/>
    <w:rsid w:val="007E51C8"/>
    <w:rsid w:val="00802F5F"/>
    <w:rsid w:val="00816CA1"/>
    <w:rsid w:val="00851015"/>
    <w:rsid w:val="00854512"/>
    <w:rsid w:val="008A4896"/>
    <w:rsid w:val="008C4D2C"/>
    <w:rsid w:val="008D5201"/>
    <w:rsid w:val="00904ACC"/>
    <w:rsid w:val="00924734"/>
    <w:rsid w:val="00945E98"/>
    <w:rsid w:val="00951B3F"/>
    <w:rsid w:val="00961D7B"/>
    <w:rsid w:val="00962E9B"/>
    <w:rsid w:val="009630B4"/>
    <w:rsid w:val="009752BD"/>
    <w:rsid w:val="00976E79"/>
    <w:rsid w:val="00993EF9"/>
    <w:rsid w:val="009A089C"/>
    <w:rsid w:val="009A29C5"/>
    <w:rsid w:val="009A36BD"/>
    <w:rsid w:val="009A5F27"/>
    <w:rsid w:val="009B1097"/>
    <w:rsid w:val="009D176F"/>
    <w:rsid w:val="009D7DED"/>
    <w:rsid w:val="009E3D50"/>
    <w:rsid w:val="009E4973"/>
    <w:rsid w:val="009E5418"/>
    <w:rsid w:val="009E70AA"/>
    <w:rsid w:val="009F36B0"/>
    <w:rsid w:val="009F56F5"/>
    <w:rsid w:val="009F76CF"/>
    <w:rsid w:val="00A037FE"/>
    <w:rsid w:val="00A03E5E"/>
    <w:rsid w:val="00A20024"/>
    <w:rsid w:val="00A21F52"/>
    <w:rsid w:val="00A25BD0"/>
    <w:rsid w:val="00A26458"/>
    <w:rsid w:val="00A4186D"/>
    <w:rsid w:val="00A47334"/>
    <w:rsid w:val="00A47F2F"/>
    <w:rsid w:val="00A85B03"/>
    <w:rsid w:val="00A92F77"/>
    <w:rsid w:val="00A96976"/>
    <w:rsid w:val="00AA6BA9"/>
    <w:rsid w:val="00AB42CC"/>
    <w:rsid w:val="00AB5C2E"/>
    <w:rsid w:val="00AB6B74"/>
    <w:rsid w:val="00AB786D"/>
    <w:rsid w:val="00AC7708"/>
    <w:rsid w:val="00AE46E5"/>
    <w:rsid w:val="00AE546F"/>
    <w:rsid w:val="00AF0D59"/>
    <w:rsid w:val="00B11242"/>
    <w:rsid w:val="00B126DF"/>
    <w:rsid w:val="00B1615F"/>
    <w:rsid w:val="00B440FA"/>
    <w:rsid w:val="00B449DE"/>
    <w:rsid w:val="00B523FA"/>
    <w:rsid w:val="00B74DB3"/>
    <w:rsid w:val="00B80BCF"/>
    <w:rsid w:val="00B91AF7"/>
    <w:rsid w:val="00B967FA"/>
    <w:rsid w:val="00BA72AA"/>
    <w:rsid w:val="00BA79EC"/>
    <w:rsid w:val="00BB3DF8"/>
    <w:rsid w:val="00BB787A"/>
    <w:rsid w:val="00BC295C"/>
    <w:rsid w:val="00BC6FFB"/>
    <w:rsid w:val="00BD5026"/>
    <w:rsid w:val="00BE13A7"/>
    <w:rsid w:val="00BE4B59"/>
    <w:rsid w:val="00BF734D"/>
    <w:rsid w:val="00C01F6E"/>
    <w:rsid w:val="00C0316E"/>
    <w:rsid w:val="00C031A9"/>
    <w:rsid w:val="00C241B7"/>
    <w:rsid w:val="00C25CB1"/>
    <w:rsid w:val="00C3370C"/>
    <w:rsid w:val="00C33E9B"/>
    <w:rsid w:val="00C374DF"/>
    <w:rsid w:val="00C541E0"/>
    <w:rsid w:val="00C678FF"/>
    <w:rsid w:val="00C7616E"/>
    <w:rsid w:val="00C7638D"/>
    <w:rsid w:val="00C80198"/>
    <w:rsid w:val="00C81FCC"/>
    <w:rsid w:val="00C8694A"/>
    <w:rsid w:val="00C9516C"/>
    <w:rsid w:val="00CA210D"/>
    <w:rsid w:val="00CA36EB"/>
    <w:rsid w:val="00CB329C"/>
    <w:rsid w:val="00CB56C3"/>
    <w:rsid w:val="00CC15FD"/>
    <w:rsid w:val="00CF6A87"/>
    <w:rsid w:val="00D044BD"/>
    <w:rsid w:val="00D170CF"/>
    <w:rsid w:val="00D27F6A"/>
    <w:rsid w:val="00D478F8"/>
    <w:rsid w:val="00D5119E"/>
    <w:rsid w:val="00D56349"/>
    <w:rsid w:val="00D8353A"/>
    <w:rsid w:val="00D84507"/>
    <w:rsid w:val="00DB56C9"/>
    <w:rsid w:val="00DB758A"/>
    <w:rsid w:val="00DC05C5"/>
    <w:rsid w:val="00DC3C3C"/>
    <w:rsid w:val="00DC6A01"/>
    <w:rsid w:val="00DD4AB5"/>
    <w:rsid w:val="00E05A38"/>
    <w:rsid w:val="00E10BE4"/>
    <w:rsid w:val="00E11E53"/>
    <w:rsid w:val="00E1299F"/>
    <w:rsid w:val="00E139AA"/>
    <w:rsid w:val="00E200B5"/>
    <w:rsid w:val="00E22A3A"/>
    <w:rsid w:val="00E33A30"/>
    <w:rsid w:val="00E36BB4"/>
    <w:rsid w:val="00E533F6"/>
    <w:rsid w:val="00E6248A"/>
    <w:rsid w:val="00E63363"/>
    <w:rsid w:val="00E65D08"/>
    <w:rsid w:val="00E84D50"/>
    <w:rsid w:val="00EA049D"/>
    <w:rsid w:val="00EB2BFB"/>
    <w:rsid w:val="00EC2D91"/>
    <w:rsid w:val="00ED5974"/>
    <w:rsid w:val="00ED5B77"/>
    <w:rsid w:val="00EE1DD0"/>
    <w:rsid w:val="00EE5D72"/>
    <w:rsid w:val="00EF6760"/>
    <w:rsid w:val="00F1466C"/>
    <w:rsid w:val="00F17E3E"/>
    <w:rsid w:val="00F37BF2"/>
    <w:rsid w:val="00F54992"/>
    <w:rsid w:val="00F74BB6"/>
    <w:rsid w:val="00F81A44"/>
    <w:rsid w:val="00F9127B"/>
    <w:rsid w:val="00F96432"/>
    <w:rsid w:val="00F96B93"/>
    <w:rsid w:val="00FA13CA"/>
    <w:rsid w:val="00FA175E"/>
    <w:rsid w:val="00FC5A7F"/>
    <w:rsid w:val="00FE7677"/>
    <w:rsid w:val="00FE76CC"/>
    <w:rsid w:val="00FF0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343231"/>
    <w:pPr>
      <w:spacing w:line="210" w:lineRule="exact"/>
    </w:pPr>
    <w:rPr>
      <w:rFonts w:ascii="Times" w:hAnsi="Times"/>
      <w:sz w:val="18"/>
    </w:rPr>
  </w:style>
  <w:style w:type="paragraph" w:styleId="Heading1">
    <w:name w:val="heading 1"/>
    <w:basedOn w:val="Normal"/>
    <w:next w:val="Normal"/>
    <w:link w:val="Heading1Char"/>
    <w:qFormat/>
    <w:rsid w:val="00343231"/>
    <w:pPr>
      <w:keepNext/>
      <w:spacing w:line="240" w:lineRule="auto"/>
      <w:outlineLvl w:val="0"/>
    </w:pPr>
    <w:rPr>
      <w:rFonts w:ascii="Times New Roman" w:hAnsi="Times New Roman"/>
      <w:b/>
      <w:sz w:val="24"/>
    </w:rPr>
  </w:style>
  <w:style w:type="paragraph" w:styleId="Heading2">
    <w:name w:val="heading 2"/>
    <w:basedOn w:val="Normal"/>
    <w:next w:val="Normal"/>
    <w:qFormat/>
    <w:rsid w:val="00343231"/>
    <w:pPr>
      <w:keepNext/>
      <w:spacing w:before="240" w:after="60" w:line="240" w:lineRule="auto"/>
      <w:outlineLvl w:val="1"/>
    </w:pPr>
    <w:rPr>
      <w:rFonts w:ascii="Arial" w:hAnsi="Arial"/>
      <w:b/>
      <w:i/>
      <w:sz w:val="28"/>
    </w:rPr>
  </w:style>
  <w:style w:type="paragraph" w:styleId="Heading3">
    <w:name w:val="heading 3"/>
    <w:basedOn w:val="Normal"/>
    <w:next w:val="Normal"/>
    <w:qFormat/>
    <w:rsid w:val="00343231"/>
    <w:pPr>
      <w:keepNext/>
      <w:spacing w:before="240" w:after="60" w:line="240" w:lineRule="auto"/>
      <w:outlineLvl w:val="2"/>
    </w:pPr>
    <w:rPr>
      <w:rFonts w:ascii="Arial" w:hAnsi="Arial"/>
      <w:b/>
      <w:sz w:val="26"/>
    </w:rPr>
  </w:style>
  <w:style w:type="paragraph" w:styleId="Heading4">
    <w:name w:val="heading 4"/>
    <w:basedOn w:val="Normal"/>
    <w:next w:val="Normal"/>
    <w:link w:val="Heading4Char"/>
    <w:uiPriority w:val="9"/>
    <w:qFormat/>
    <w:rsid w:val="00332385"/>
    <w:pPr>
      <w:keepNext/>
      <w:overflowPunct w:val="0"/>
      <w:autoSpaceDE w:val="0"/>
      <w:autoSpaceDN w:val="0"/>
      <w:adjustRightInd w:val="0"/>
      <w:spacing w:before="240" w:after="60" w:line="240" w:lineRule="auto"/>
      <w:textAlignment w:val="baseline"/>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332385"/>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332385"/>
    <w:pPr>
      <w:overflowPunct w:val="0"/>
      <w:autoSpaceDE w:val="0"/>
      <w:autoSpaceDN w:val="0"/>
      <w:adjustRightInd w:val="0"/>
      <w:spacing w:before="240" w:after="60" w:line="240" w:lineRule="auto"/>
      <w:textAlignment w:val="baseline"/>
      <w:outlineLvl w:val="5"/>
    </w:pPr>
    <w:rPr>
      <w:rFonts w:ascii="Times New Roman" w:hAnsi="Times New Roman"/>
      <w:b/>
      <w:bCs/>
      <w:sz w:val="22"/>
      <w:szCs w:val="22"/>
    </w:rPr>
  </w:style>
  <w:style w:type="paragraph" w:styleId="Heading7">
    <w:name w:val="heading 7"/>
    <w:basedOn w:val="Normal"/>
    <w:next w:val="Normal"/>
    <w:link w:val="Heading7Char"/>
    <w:uiPriority w:val="9"/>
    <w:qFormat/>
    <w:rsid w:val="00332385"/>
    <w:pPr>
      <w:overflowPunct w:val="0"/>
      <w:autoSpaceDE w:val="0"/>
      <w:autoSpaceDN w:val="0"/>
      <w:adjustRightInd w:val="0"/>
      <w:spacing w:before="240" w:after="60" w:line="240" w:lineRule="auto"/>
      <w:textAlignment w:val="baseline"/>
      <w:outlineLvl w:val="6"/>
    </w:pPr>
    <w:rPr>
      <w:rFonts w:ascii="Times New Roman" w:hAnsi="Times New Roman"/>
      <w:sz w:val="24"/>
      <w:szCs w:val="24"/>
    </w:rPr>
  </w:style>
  <w:style w:type="paragraph" w:styleId="Heading8">
    <w:name w:val="heading 8"/>
    <w:basedOn w:val="Normal"/>
    <w:next w:val="Normal"/>
    <w:qFormat/>
    <w:rsid w:val="00343231"/>
    <w:pPr>
      <w:spacing w:before="240" w:after="60" w:line="240" w:lineRule="auto"/>
      <w:outlineLvl w:val="7"/>
    </w:pPr>
    <w:rPr>
      <w:rFonts w:ascii="Times New Roman" w:hAnsi="Times New Roman"/>
      <w:i/>
      <w:sz w:val="24"/>
    </w:rPr>
  </w:style>
  <w:style w:type="paragraph" w:styleId="Heading9">
    <w:name w:val="heading 9"/>
    <w:basedOn w:val="Normal"/>
    <w:next w:val="Normal"/>
    <w:link w:val="Heading9Char"/>
    <w:uiPriority w:val="9"/>
    <w:semiHidden/>
    <w:unhideWhenUsed/>
    <w:qFormat/>
    <w:rsid w:val="00332385"/>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oIndent">
    <w:name w:val="Body Text No Indent"/>
    <w:aliases w:val="b2"/>
    <w:basedOn w:val="Normal"/>
    <w:rsid w:val="00343231"/>
    <w:pPr>
      <w:spacing w:line="240" w:lineRule="exact"/>
    </w:pPr>
  </w:style>
  <w:style w:type="paragraph" w:customStyle="1" w:styleId="BodyTextIndent1">
    <w:name w:val="Body Text Indent1"/>
    <w:aliases w:val="b1,Body Text Indent11,Body Text Indent111"/>
    <w:basedOn w:val="Normal"/>
    <w:link w:val="BodyTextIndentChar"/>
    <w:rsid w:val="00343231"/>
    <w:pPr>
      <w:spacing w:line="240" w:lineRule="exact"/>
      <w:ind w:firstLine="245"/>
    </w:pPr>
  </w:style>
  <w:style w:type="paragraph" w:customStyle="1" w:styleId="PaperTitle">
    <w:name w:val="Paper Title"/>
    <w:aliases w:val="pt"/>
    <w:basedOn w:val="Normal"/>
    <w:rsid w:val="00E808F2"/>
    <w:pPr>
      <w:spacing w:line="280" w:lineRule="exact"/>
      <w:jc w:val="center"/>
    </w:pPr>
    <w:rPr>
      <w:b/>
      <w:sz w:val="32"/>
    </w:rPr>
  </w:style>
  <w:style w:type="paragraph" w:customStyle="1" w:styleId="Captions">
    <w:name w:val="Captions"/>
    <w:aliases w:val="c"/>
    <w:basedOn w:val="Normal"/>
    <w:rsid w:val="00343231"/>
    <w:pPr>
      <w:spacing w:line="300" w:lineRule="exact"/>
    </w:pPr>
  </w:style>
  <w:style w:type="paragraph" w:customStyle="1" w:styleId="References">
    <w:name w:val="References"/>
    <w:aliases w:val="r"/>
    <w:basedOn w:val="Normal"/>
    <w:uiPriority w:val="99"/>
    <w:rsid w:val="00343231"/>
    <w:rPr>
      <w:sz w:val="16"/>
    </w:rPr>
  </w:style>
  <w:style w:type="paragraph" w:customStyle="1" w:styleId="Speakername">
    <w:name w:val="Speaker name"/>
    <w:aliases w:val="sn"/>
    <w:basedOn w:val="Normal"/>
    <w:rsid w:val="00343231"/>
    <w:pPr>
      <w:jc w:val="center"/>
    </w:pPr>
    <w:rPr>
      <w:b/>
    </w:rPr>
  </w:style>
  <w:style w:type="paragraph" w:customStyle="1" w:styleId="Degree">
    <w:name w:val="Degree"/>
    <w:aliases w:val="ad"/>
    <w:basedOn w:val="Speakername"/>
    <w:rsid w:val="00343231"/>
  </w:style>
  <w:style w:type="paragraph" w:customStyle="1" w:styleId="Subhead">
    <w:name w:val="Subhead"/>
    <w:aliases w:val="s"/>
    <w:basedOn w:val="Normal"/>
    <w:link w:val="BodyText"/>
    <w:rsid w:val="00343231"/>
    <w:rPr>
      <w:b/>
    </w:rPr>
  </w:style>
  <w:style w:type="paragraph" w:styleId="BodyText">
    <w:name w:val="Body Text"/>
    <w:basedOn w:val="Normal"/>
    <w:link w:val="BodyTextChar"/>
    <w:uiPriority w:val="99"/>
    <w:unhideWhenUsed/>
    <w:rsid w:val="006B1236"/>
    <w:pPr>
      <w:spacing w:after="120"/>
    </w:pPr>
  </w:style>
  <w:style w:type="character" w:customStyle="1" w:styleId="BodyTextChar">
    <w:name w:val="Body Text Char"/>
    <w:basedOn w:val="DefaultParagraphFont"/>
    <w:link w:val="BodyText"/>
    <w:uiPriority w:val="99"/>
    <w:rsid w:val="006B1236"/>
    <w:rPr>
      <w:rFonts w:ascii="Times" w:hAnsi="Times"/>
      <w:sz w:val="18"/>
    </w:rPr>
  </w:style>
  <w:style w:type="paragraph" w:customStyle="1" w:styleId="SubheadItalic">
    <w:name w:val="Subhead Italic"/>
    <w:aliases w:val="si"/>
    <w:basedOn w:val="Subhead"/>
    <w:rsid w:val="00343231"/>
    <w:pPr>
      <w:ind w:firstLine="240"/>
    </w:pPr>
    <w:rPr>
      <w:i/>
    </w:rPr>
  </w:style>
  <w:style w:type="paragraph" w:customStyle="1" w:styleId="SubheadIndent">
    <w:name w:val="Subhead Indent"/>
    <w:aliases w:val="shi"/>
    <w:basedOn w:val="Subhead"/>
    <w:rsid w:val="00343231"/>
    <w:pPr>
      <w:ind w:firstLine="240"/>
    </w:pPr>
  </w:style>
  <w:style w:type="paragraph" w:customStyle="1" w:styleId="ReferencesHead">
    <w:name w:val="References Head"/>
    <w:aliases w:val="brh"/>
    <w:basedOn w:val="References"/>
    <w:rsid w:val="00343231"/>
    <w:pPr>
      <w:spacing w:line="240" w:lineRule="exact"/>
    </w:pPr>
    <w:rPr>
      <w:b/>
    </w:rPr>
  </w:style>
  <w:style w:type="paragraph" w:customStyle="1" w:styleId="BulletIndent">
    <w:name w:val="Bullet Indent"/>
    <w:aliases w:val="bi"/>
    <w:basedOn w:val="BodyTextIndent1"/>
    <w:rsid w:val="00343231"/>
    <w:pPr>
      <w:ind w:left="561" w:hanging="259"/>
    </w:pPr>
  </w:style>
  <w:style w:type="paragraph" w:customStyle="1" w:styleId="NumericalLists">
    <w:name w:val="Numerical Lists"/>
    <w:aliases w:val="nl"/>
    <w:basedOn w:val="BulletIndent"/>
    <w:rsid w:val="00343231"/>
    <w:pPr>
      <w:ind w:left="907" w:hanging="547"/>
    </w:pPr>
  </w:style>
  <w:style w:type="paragraph" w:customStyle="1" w:styleId="RunningHead">
    <w:name w:val="Running Head"/>
    <w:aliases w:val="rh"/>
    <w:basedOn w:val="Normal"/>
    <w:rsid w:val="00343231"/>
    <w:rPr>
      <w:sz w:val="20"/>
    </w:rPr>
  </w:style>
  <w:style w:type="paragraph" w:customStyle="1" w:styleId="Subject">
    <w:name w:val="Subject"/>
    <w:aliases w:val="sb"/>
    <w:basedOn w:val="Normal"/>
    <w:rsid w:val="00343231"/>
    <w:pPr>
      <w:spacing w:line="360" w:lineRule="exact"/>
      <w:jc w:val="center"/>
    </w:pPr>
    <w:rPr>
      <w:b/>
      <w:sz w:val="36"/>
    </w:rPr>
  </w:style>
  <w:style w:type="paragraph" w:customStyle="1" w:styleId="BulletParagraphIndent">
    <w:name w:val="Bullet Paragraph Indent"/>
    <w:aliases w:val="bp"/>
    <w:basedOn w:val="BulletIndent"/>
    <w:rsid w:val="00343231"/>
    <w:pPr>
      <w:ind w:left="547" w:firstLine="533"/>
    </w:pPr>
  </w:style>
  <w:style w:type="paragraph" w:customStyle="1" w:styleId="NumericalListsIndent">
    <w:name w:val="Numerical Lists Indent"/>
    <w:aliases w:val="nli"/>
    <w:basedOn w:val="NumericalLists"/>
    <w:rsid w:val="00343231"/>
    <w:pPr>
      <w:ind w:left="950" w:firstLine="432"/>
    </w:pPr>
  </w:style>
  <w:style w:type="paragraph" w:styleId="Header">
    <w:name w:val="header"/>
    <w:basedOn w:val="Normal"/>
    <w:link w:val="HeaderChar"/>
    <w:uiPriority w:val="99"/>
    <w:rsid w:val="00343231"/>
    <w:pPr>
      <w:tabs>
        <w:tab w:val="center" w:pos="4320"/>
        <w:tab w:val="right" w:pos="8640"/>
      </w:tabs>
    </w:pPr>
  </w:style>
  <w:style w:type="character" w:customStyle="1" w:styleId="HeaderChar">
    <w:name w:val="Header Char"/>
    <w:basedOn w:val="DefaultParagraphFont"/>
    <w:link w:val="Header"/>
    <w:uiPriority w:val="99"/>
    <w:locked/>
    <w:rsid w:val="00711F7D"/>
    <w:rPr>
      <w:rFonts w:ascii="Times" w:hAnsi="Times"/>
      <w:sz w:val="18"/>
    </w:rPr>
  </w:style>
  <w:style w:type="paragraph" w:styleId="Footer">
    <w:name w:val="footer"/>
    <w:basedOn w:val="Normal"/>
    <w:link w:val="FooterChar"/>
    <w:uiPriority w:val="99"/>
    <w:rsid w:val="00343231"/>
    <w:pPr>
      <w:tabs>
        <w:tab w:val="center" w:pos="4320"/>
        <w:tab w:val="right" w:pos="8640"/>
      </w:tabs>
    </w:pPr>
  </w:style>
  <w:style w:type="character" w:styleId="PageNumber">
    <w:name w:val="page number"/>
    <w:basedOn w:val="DefaultParagraphFont"/>
    <w:rsid w:val="00343231"/>
    <w:rPr>
      <w:rFonts w:ascii="Times" w:hAnsi="Times"/>
      <w:sz w:val="20"/>
    </w:rPr>
  </w:style>
  <w:style w:type="character" w:styleId="Hyperlink">
    <w:name w:val="Hyperlink"/>
    <w:basedOn w:val="DefaultParagraphFont"/>
    <w:uiPriority w:val="99"/>
    <w:rsid w:val="00343231"/>
    <w:rPr>
      <w:color w:val="0000FF"/>
      <w:u w:val="single"/>
    </w:rPr>
  </w:style>
  <w:style w:type="paragraph" w:styleId="EndnoteText">
    <w:name w:val="endnote text"/>
    <w:basedOn w:val="Normal"/>
    <w:link w:val="EndnoteTextChar"/>
    <w:uiPriority w:val="99"/>
    <w:semiHidden/>
    <w:rsid w:val="00535B3C"/>
    <w:pPr>
      <w:spacing w:line="240" w:lineRule="auto"/>
    </w:pPr>
    <w:rPr>
      <w:rFonts w:ascii="Times New Roman" w:hAnsi="Times New Roman"/>
      <w:sz w:val="20"/>
    </w:rPr>
  </w:style>
  <w:style w:type="character" w:styleId="CommentReference">
    <w:name w:val="annotation reference"/>
    <w:basedOn w:val="DefaultParagraphFont"/>
    <w:rsid w:val="00343231"/>
    <w:rPr>
      <w:sz w:val="16"/>
    </w:rPr>
  </w:style>
  <w:style w:type="paragraph" w:styleId="Title">
    <w:name w:val="Title"/>
    <w:basedOn w:val="Normal"/>
    <w:link w:val="TitleChar"/>
    <w:uiPriority w:val="10"/>
    <w:qFormat/>
    <w:rsid w:val="00343231"/>
    <w:pPr>
      <w:spacing w:line="240" w:lineRule="auto"/>
      <w:jc w:val="center"/>
    </w:pPr>
    <w:rPr>
      <w:rFonts w:ascii="Times New Roman" w:hAnsi="Times New Roman"/>
      <w:b/>
      <w:sz w:val="32"/>
    </w:rPr>
  </w:style>
  <w:style w:type="character" w:customStyle="1" w:styleId="TitleChar">
    <w:name w:val="Title Char"/>
    <w:basedOn w:val="DefaultParagraphFont"/>
    <w:link w:val="Title"/>
    <w:uiPriority w:val="10"/>
    <w:rsid w:val="006B1236"/>
    <w:rPr>
      <w:rFonts w:ascii="Times New Roman" w:hAnsi="Times New Roman"/>
      <w:b/>
      <w:sz w:val="32"/>
    </w:rPr>
  </w:style>
  <w:style w:type="paragraph" w:styleId="NormalWeb">
    <w:name w:val="Normal (Web)"/>
    <w:basedOn w:val="Normal"/>
    <w:uiPriority w:val="99"/>
    <w:rsid w:val="00535B3C"/>
    <w:pPr>
      <w:spacing w:before="100" w:beforeAutospacing="1" w:after="100" w:afterAutospacing="1" w:line="240" w:lineRule="auto"/>
    </w:pPr>
    <w:rPr>
      <w:rFonts w:ascii="Times New Roman" w:hAnsi="Times New Roman"/>
      <w:color w:val="000000"/>
      <w:sz w:val="24"/>
      <w:szCs w:val="24"/>
    </w:rPr>
  </w:style>
  <w:style w:type="character" w:styleId="Strong">
    <w:name w:val="Strong"/>
    <w:basedOn w:val="DefaultParagraphFont"/>
    <w:qFormat/>
    <w:rsid w:val="00535B3C"/>
    <w:rPr>
      <w:rFonts w:cs="Times New Roman"/>
      <w:b/>
      <w:bCs/>
    </w:rPr>
  </w:style>
  <w:style w:type="character" w:customStyle="1" w:styleId="BodyTextIndentChar">
    <w:name w:val="Body Text Indent Char"/>
    <w:aliases w:val="b1 Char"/>
    <w:basedOn w:val="DefaultParagraphFont"/>
    <w:link w:val="BodyTextIndent1"/>
    <w:rsid w:val="00535B3C"/>
    <w:rPr>
      <w:rFonts w:ascii="Times" w:hAnsi="Times"/>
      <w:sz w:val="18"/>
      <w:lang w:val="en-US" w:eastAsia="en-US" w:bidi="ar-SA"/>
    </w:rPr>
  </w:style>
  <w:style w:type="character" w:customStyle="1" w:styleId="Hypertext">
    <w:name w:val="Hypertext"/>
    <w:rsid w:val="00B81EFF"/>
    <w:rPr>
      <w:color w:val="0000FF"/>
      <w:u w:val="single"/>
    </w:rPr>
  </w:style>
  <w:style w:type="paragraph" w:styleId="BodyTextIndent2">
    <w:name w:val="Body Text Indent 2"/>
    <w:basedOn w:val="Normal"/>
    <w:rsid w:val="00262ED6"/>
    <w:pPr>
      <w:spacing w:after="120" w:line="480" w:lineRule="auto"/>
      <w:ind w:left="360"/>
    </w:pPr>
  </w:style>
  <w:style w:type="paragraph" w:styleId="NoSpacing">
    <w:name w:val="No Spacing"/>
    <w:uiPriority w:val="1"/>
    <w:qFormat/>
    <w:rsid w:val="00A96976"/>
    <w:rPr>
      <w:rFonts w:ascii="Calibri" w:hAnsi="Calibri"/>
      <w:sz w:val="22"/>
      <w:szCs w:val="22"/>
    </w:rPr>
  </w:style>
  <w:style w:type="character" w:customStyle="1" w:styleId="citation">
    <w:name w:val="citation"/>
    <w:basedOn w:val="DefaultParagraphFont"/>
    <w:rsid w:val="00A96976"/>
    <w:rPr>
      <w:rFonts w:ascii="Times New Roman" w:hAnsi="Times New Roman" w:cs="Times New Roman" w:hint="default"/>
    </w:rPr>
  </w:style>
  <w:style w:type="paragraph" w:styleId="Subtitle">
    <w:name w:val="Subtitle"/>
    <w:basedOn w:val="Normal"/>
    <w:link w:val="SubtitleChar"/>
    <w:uiPriority w:val="99"/>
    <w:qFormat/>
    <w:rsid w:val="00711F7D"/>
    <w:pPr>
      <w:spacing w:line="240" w:lineRule="auto"/>
    </w:pPr>
    <w:rPr>
      <w:rFonts w:ascii="Times New Roman" w:hAnsi="Times New Roman"/>
      <w:b/>
      <w:bCs/>
      <w:sz w:val="24"/>
      <w:szCs w:val="24"/>
    </w:rPr>
  </w:style>
  <w:style w:type="character" w:customStyle="1" w:styleId="SubtitleChar">
    <w:name w:val="Subtitle Char"/>
    <w:basedOn w:val="DefaultParagraphFont"/>
    <w:link w:val="Subtitle"/>
    <w:uiPriority w:val="99"/>
    <w:rsid w:val="00711F7D"/>
    <w:rPr>
      <w:rFonts w:ascii="Times New Roman" w:hAnsi="Times New Roman"/>
      <w:b/>
      <w:bCs/>
      <w:sz w:val="24"/>
      <w:szCs w:val="24"/>
    </w:rPr>
  </w:style>
  <w:style w:type="paragraph" w:styleId="BodyText2">
    <w:name w:val="Body Text 2"/>
    <w:basedOn w:val="Normal"/>
    <w:link w:val="BodyText2Char"/>
    <w:uiPriority w:val="99"/>
    <w:unhideWhenUsed/>
    <w:rsid w:val="00C8694A"/>
    <w:pPr>
      <w:spacing w:after="120" w:line="480" w:lineRule="auto"/>
    </w:pPr>
  </w:style>
  <w:style w:type="character" w:customStyle="1" w:styleId="BodyText2Char">
    <w:name w:val="Body Text 2 Char"/>
    <w:basedOn w:val="DefaultParagraphFont"/>
    <w:link w:val="BodyText2"/>
    <w:uiPriority w:val="99"/>
    <w:rsid w:val="00C8694A"/>
    <w:rPr>
      <w:rFonts w:ascii="Times" w:hAnsi="Times"/>
      <w:sz w:val="18"/>
    </w:rPr>
  </w:style>
  <w:style w:type="paragraph" w:styleId="ListParagraph">
    <w:name w:val="List Paragraph"/>
    <w:basedOn w:val="Normal"/>
    <w:uiPriority w:val="99"/>
    <w:qFormat/>
    <w:rsid w:val="00C8694A"/>
    <w:pPr>
      <w:spacing w:after="200" w:line="240" w:lineRule="auto"/>
      <w:ind w:left="720"/>
      <w:contextualSpacing/>
    </w:pPr>
    <w:rPr>
      <w:rFonts w:ascii="Arial" w:hAnsi="Arial"/>
      <w:sz w:val="22"/>
      <w:szCs w:val="24"/>
    </w:rPr>
  </w:style>
  <w:style w:type="paragraph" w:styleId="BodyTextIndent">
    <w:name w:val="Body Text Indent"/>
    <w:basedOn w:val="Normal"/>
    <w:link w:val="BodyTextIndentChar1"/>
    <w:uiPriority w:val="99"/>
    <w:semiHidden/>
    <w:unhideWhenUsed/>
    <w:rsid w:val="00AE46E5"/>
    <w:pPr>
      <w:spacing w:after="120"/>
      <w:ind w:left="360"/>
    </w:pPr>
  </w:style>
  <w:style w:type="character" w:customStyle="1" w:styleId="BodyTextIndentChar1">
    <w:name w:val="Body Text Indent Char1"/>
    <w:basedOn w:val="DefaultParagraphFont"/>
    <w:link w:val="BodyTextIndent"/>
    <w:uiPriority w:val="99"/>
    <w:semiHidden/>
    <w:rsid w:val="00AE46E5"/>
    <w:rPr>
      <w:rFonts w:ascii="Times" w:hAnsi="Times"/>
      <w:sz w:val="18"/>
    </w:rPr>
  </w:style>
  <w:style w:type="paragraph" w:customStyle="1" w:styleId="WPDefaults">
    <w:name w:val="WP Defaults"/>
    <w:uiPriority w:val="99"/>
    <w:rsid w:val="00B440FA"/>
    <w:pPr>
      <w:tabs>
        <w:tab w:val="left" w:pos="-720"/>
      </w:tabs>
      <w:suppressAutoHyphens/>
    </w:pPr>
    <w:rPr>
      <w:rFonts w:ascii="Albertus Extra Bold" w:hAnsi="Albertus Extra Bold"/>
      <w:sz w:val="24"/>
    </w:rPr>
  </w:style>
  <w:style w:type="paragraph" w:customStyle="1" w:styleId="Default">
    <w:name w:val="Default"/>
    <w:rsid w:val="00B440FA"/>
    <w:pPr>
      <w:widowControl w:val="0"/>
      <w:autoSpaceDE w:val="0"/>
      <w:autoSpaceDN w:val="0"/>
      <w:adjustRightInd w:val="0"/>
    </w:pPr>
    <w:rPr>
      <w:rFonts w:ascii="Arial" w:hAnsi="Arial" w:cs="Arial"/>
      <w:color w:val="000000"/>
      <w:sz w:val="24"/>
      <w:szCs w:val="24"/>
    </w:rPr>
  </w:style>
  <w:style w:type="paragraph" w:customStyle="1" w:styleId="BTI">
    <w:name w:val="BTI"/>
    <w:basedOn w:val="BodyTextIndent1"/>
    <w:autoRedefine/>
    <w:qFormat/>
    <w:rsid w:val="00C3370C"/>
    <w:rPr>
      <w:rFonts w:eastAsia="MS Mincho" w:cs="Times"/>
      <w:szCs w:val="18"/>
    </w:rPr>
  </w:style>
  <w:style w:type="character" w:customStyle="1" w:styleId="A3">
    <w:name w:val="A3"/>
    <w:rsid w:val="00B440FA"/>
    <w:rPr>
      <w:rFonts w:ascii="Times New Roman" w:hAnsi="Times New Roman" w:cs="Times New Roman" w:hint="default"/>
      <w:b/>
      <w:bCs w:val="0"/>
      <w:color w:val="000000"/>
      <w:sz w:val="35"/>
    </w:rPr>
  </w:style>
  <w:style w:type="character" w:customStyle="1" w:styleId="EndnoteTextChar">
    <w:name w:val="Endnote Text Char"/>
    <w:basedOn w:val="DefaultParagraphFont"/>
    <w:link w:val="EndnoteText"/>
    <w:uiPriority w:val="99"/>
    <w:semiHidden/>
    <w:locked/>
    <w:rsid w:val="00A4186D"/>
    <w:rPr>
      <w:rFonts w:ascii="Times New Roman" w:hAnsi="Times New Roman"/>
    </w:rPr>
  </w:style>
  <w:style w:type="character" w:styleId="EndnoteReference">
    <w:name w:val="endnote reference"/>
    <w:basedOn w:val="DefaultParagraphFont"/>
    <w:uiPriority w:val="99"/>
    <w:rsid w:val="00A4186D"/>
    <w:rPr>
      <w:rFonts w:cs="Times New Roman"/>
      <w:vertAlign w:val="superscript"/>
    </w:rPr>
  </w:style>
  <w:style w:type="paragraph" w:customStyle="1" w:styleId="bodynoindent">
    <w:name w:val="bodynoindent"/>
    <w:basedOn w:val="Normal"/>
    <w:rsid w:val="00A4186D"/>
    <w:pPr>
      <w:spacing w:before="100" w:beforeAutospacing="1" w:after="100" w:afterAutospacing="1" w:line="240" w:lineRule="auto"/>
    </w:pPr>
    <w:rPr>
      <w:rFonts w:ascii="Times New Roman" w:hAnsi="Times New Roman"/>
      <w:sz w:val="24"/>
      <w:szCs w:val="24"/>
      <w:lang w:bidi="he-IL"/>
    </w:rPr>
  </w:style>
  <w:style w:type="paragraph" w:customStyle="1" w:styleId="notes">
    <w:name w:val="notes"/>
    <w:basedOn w:val="Normal"/>
    <w:rsid w:val="00A4186D"/>
    <w:pPr>
      <w:spacing w:before="100" w:beforeAutospacing="1" w:after="100" w:afterAutospacing="1" w:line="240" w:lineRule="auto"/>
    </w:pPr>
    <w:rPr>
      <w:rFonts w:ascii="Times New Roman" w:hAnsi="Times New Roman"/>
      <w:sz w:val="24"/>
      <w:szCs w:val="24"/>
      <w:lang w:bidi="he-IL"/>
    </w:rPr>
  </w:style>
  <w:style w:type="character" w:customStyle="1" w:styleId="minusone">
    <w:name w:val="minusone"/>
    <w:basedOn w:val="DefaultParagraphFont"/>
    <w:rsid w:val="0042794E"/>
  </w:style>
  <w:style w:type="character" w:customStyle="1" w:styleId="all">
    <w:name w:val="all"/>
    <w:basedOn w:val="DefaultParagraphFont"/>
    <w:rsid w:val="0042794E"/>
  </w:style>
  <w:style w:type="character" w:customStyle="1" w:styleId="FooterChar">
    <w:name w:val="Footer Char"/>
    <w:basedOn w:val="DefaultParagraphFont"/>
    <w:link w:val="Footer"/>
    <w:uiPriority w:val="99"/>
    <w:locked/>
    <w:rsid w:val="007334D1"/>
    <w:rPr>
      <w:rFonts w:ascii="Times" w:hAnsi="Times"/>
      <w:sz w:val="18"/>
    </w:rPr>
  </w:style>
  <w:style w:type="character" w:customStyle="1" w:styleId="Heading5Char">
    <w:name w:val="Heading 5 Char"/>
    <w:basedOn w:val="DefaultParagraphFont"/>
    <w:link w:val="Heading5"/>
    <w:uiPriority w:val="9"/>
    <w:semiHidden/>
    <w:rsid w:val="00332385"/>
    <w:rPr>
      <w:rFonts w:ascii="Calibri" w:eastAsia="Times New Roman" w:hAnsi="Calibri" w:cs="Times New Roman"/>
      <w:b/>
      <w:bCs/>
      <w:i/>
      <w:iCs/>
      <w:sz w:val="26"/>
      <w:szCs w:val="26"/>
    </w:rPr>
  </w:style>
  <w:style w:type="character" w:customStyle="1" w:styleId="Heading9Char">
    <w:name w:val="Heading 9 Char"/>
    <w:basedOn w:val="DefaultParagraphFont"/>
    <w:link w:val="Heading9"/>
    <w:uiPriority w:val="9"/>
    <w:semiHidden/>
    <w:rsid w:val="00332385"/>
    <w:rPr>
      <w:rFonts w:ascii="Cambria" w:eastAsia="Times New Roman" w:hAnsi="Cambria" w:cs="Times New Roman"/>
      <w:sz w:val="22"/>
      <w:szCs w:val="22"/>
    </w:rPr>
  </w:style>
  <w:style w:type="character" w:customStyle="1" w:styleId="Heading4Char">
    <w:name w:val="Heading 4 Char"/>
    <w:basedOn w:val="DefaultParagraphFont"/>
    <w:link w:val="Heading4"/>
    <w:uiPriority w:val="9"/>
    <w:rsid w:val="00332385"/>
    <w:rPr>
      <w:rFonts w:ascii="Times New Roman" w:hAnsi="Times New Roman"/>
      <w:b/>
      <w:bCs/>
      <w:sz w:val="28"/>
      <w:szCs w:val="28"/>
    </w:rPr>
  </w:style>
  <w:style w:type="character" w:customStyle="1" w:styleId="Heading6Char">
    <w:name w:val="Heading 6 Char"/>
    <w:basedOn w:val="DefaultParagraphFont"/>
    <w:link w:val="Heading6"/>
    <w:uiPriority w:val="9"/>
    <w:rsid w:val="00332385"/>
    <w:rPr>
      <w:rFonts w:ascii="Times New Roman" w:hAnsi="Times New Roman"/>
      <w:b/>
      <w:bCs/>
      <w:sz w:val="22"/>
      <w:szCs w:val="22"/>
    </w:rPr>
  </w:style>
  <w:style w:type="character" w:customStyle="1" w:styleId="Heading7Char">
    <w:name w:val="Heading 7 Char"/>
    <w:basedOn w:val="DefaultParagraphFont"/>
    <w:link w:val="Heading7"/>
    <w:uiPriority w:val="9"/>
    <w:rsid w:val="00332385"/>
    <w:rPr>
      <w:rFonts w:ascii="Times New Roman" w:hAnsi="Times New Roman"/>
      <w:sz w:val="24"/>
      <w:szCs w:val="24"/>
    </w:rPr>
  </w:style>
  <w:style w:type="character" w:customStyle="1" w:styleId="src">
    <w:name w:val="src"/>
    <w:basedOn w:val="DefaultParagraphFont"/>
    <w:rsid w:val="000D3587"/>
    <w:rPr>
      <w:rFonts w:cs="Times New Roman"/>
    </w:rPr>
  </w:style>
  <w:style w:type="character" w:customStyle="1" w:styleId="jrnl">
    <w:name w:val="jrnl"/>
    <w:basedOn w:val="DefaultParagraphFont"/>
    <w:rsid w:val="000D3587"/>
    <w:rPr>
      <w:rFonts w:cs="Times New Roman"/>
    </w:rPr>
  </w:style>
  <w:style w:type="paragraph" w:customStyle="1" w:styleId="title0">
    <w:name w:val="title"/>
    <w:basedOn w:val="Normal"/>
    <w:rsid w:val="000D3587"/>
    <w:pPr>
      <w:spacing w:before="100" w:beforeAutospacing="1" w:after="100" w:afterAutospacing="1" w:line="240" w:lineRule="auto"/>
    </w:pPr>
    <w:rPr>
      <w:rFonts w:ascii="Times New Roman" w:hAnsi="Times New Roman"/>
      <w:sz w:val="24"/>
      <w:szCs w:val="24"/>
    </w:rPr>
  </w:style>
  <w:style w:type="character" w:customStyle="1" w:styleId="title81">
    <w:name w:val="title81"/>
    <w:basedOn w:val="DefaultParagraphFont"/>
    <w:rsid w:val="002E7D2E"/>
    <w:rPr>
      <w:rFonts w:ascii="Arial" w:hAnsi="Arial" w:cs="Arial"/>
      <w:b/>
      <w:bCs/>
      <w:color w:val="0C0C75"/>
      <w:sz w:val="21"/>
      <w:szCs w:val="21"/>
    </w:rPr>
  </w:style>
  <w:style w:type="character" w:customStyle="1" w:styleId="title71">
    <w:name w:val="title71"/>
    <w:basedOn w:val="DefaultParagraphFont"/>
    <w:rsid w:val="002E7D2E"/>
    <w:rPr>
      <w:rFonts w:ascii="Arial" w:hAnsi="Arial" w:cs="Arial"/>
      <w:b/>
      <w:bCs/>
      <w:color w:val="0C0C75"/>
      <w:sz w:val="20"/>
      <w:szCs w:val="20"/>
    </w:rPr>
  </w:style>
  <w:style w:type="character" w:styleId="FootnoteReference">
    <w:name w:val="footnote reference"/>
    <w:basedOn w:val="DefaultParagraphFont"/>
    <w:uiPriority w:val="99"/>
    <w:rsid w:val="00000F0A"/>
    <w:rPr>
      <w:rFonts w:cs="Times New Roman"/>
      <w:vertAlign w:val="superscript"/>
    </w:rPr>
  </w:style>
  <w:style w:type="character" w:customStyle="1" w:styleId="Heading1Char">
    <w:name w:val="Heading 1 Char"/>
    <w:basedOn w:val="DefaultParagraphFont"/>
    <w:link w:val="Heading1"/>
    <w:rsid w:val="00E200B5"/>
    <w:rPr>
      <w:rFonts w:ascii="Times New Roman" w:hAnsi="Times New Roman"/>
      <w:b/>
      <w:sz w:val="24"/>
    </w:rPr>
  </w:style>
  <w:style w:type="paragraph" w:customStyle="1" w:styleId="AUTHOR">
    <w:name w:val="AUTHOR"/>
    <w:basedOn w:val="Normal"/>
    <w:uiPriority w:val="99"/>
    <w:rsid w:val="00F96B93"/>
    <w:pPr>
      <w:pBdr>
        <w:top w:val="single" w:sz="4" w:space="1" w:color="auto"/>
      </w:pBdr>
      <w:spacing w:before="240" w:line="240" w:lineRule="auto"/>
    </w:pPr>
    <w:rPr>
      <w:rFonts w:ascii="Arial" w:eastAsiaTheme="minorEastAsia" w:hAnsi="Arial" w:cs="Arial"/>
      <w:b/>
      <w:bCs/>
      <w:caps/>
      <w:szCs w:val="18"/>
    </w:rPr>
  </w:style>
  <w:style w:type="paragraph" w:styleId="BalloonText">
    <w:name w:val="Balloon Text"/>
    <w:basedOn w:val="Normal"/>
    <w:link w:val="BalloonTextChar"/>
    <w:uiPriority w:val="99"/>
    <w:semiHidden/>
    <w:unhideWhenUsed/>
    <w:rsid w:val="00F96B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B93"/>
    <w:rPr>
      <w:rFonts w:ascii="Tahoma" w:hAnsi="Tahoma" w:cs="Tahoma"/>
      <w:sz w:val="16"/>
      <w:szCs w:val="16"/>
    </w:rPr>
  </w:style>
  <w:style w:type="character" w:customStyle="1" w:styleId="apple-converted-space">
    <w:name w:val="apple-converted-space"/>
    <w:rsid w:val="001C0836"/>
  </w:style>
  <w:style w:type="paragraph" w:customStyle="1" w:styleId="hindent1">
    <w:name w:val="hindent1"/>
    <w:basedOn w:val="Normal"/>
    <w:rsid w:val="00A47F2F"/>
    <w:pPr>
      <w:spacing w:before="100" w:beforeAutospacing="1" w:after="100" w:afterAutospacing="1" w:line="240" w:lineRule="auto"/>
    </w:pPr>
    <w:rPr>
      <w:rFonts w:ascii="Times New Roman" w:hAnsi="Times New Roman"/>
      <w:sz w:val="24"/>
      <w:szCs w:val="24"/>
    </w:rPr>
  </w:style>
  <w:style w:type="paragraph" w:styleId="BodyTextIndent3">
    <w:name w:val="Body Text Indent 3"/>
    <w:basedOn w:val="Normal"/>
    <w:link w:val="BodyTextIndent3Char"/>
    <w:uiPriority w:val="99"/>
    <w:semiHidden/>
    <w:unhideWhenUsed/>
    <w:rsid w:val="007B150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1505"/>
    <w:rPr>
      <w:rFonts w:ascii="Times" w:hAnsi="Times"/>
      <w:sz w:val="16"/>
      <w:szCs w:val="16"/>
    </w:rPr>
  </w:style>
</w:styles>
</file>

<file path=word/webSettings.xml><?xml version="1.0" encoding="utf-8"?>
<w:webSettings xmlns:r="http://schemas.openxmlformats.org/officeDocument/2006/relationships" xmlns:w="http://schemas.openxmlformats.org/wordprocessingml/2006/main">
  <w:divs>
    <w:div w:id="629092472">
      <w:bodyDiv w:val="1"/>
      <w:marLeft w:val="0"/>
      <w:marRight w:val="0"/>
      <w:marTop w:val="0"/>
      <w:marBottom w:val="0"/>
      <w:divBdr>
        <w:top w:val="none" w:sz="0" w:space="0" w:color="auto"/>
        <w:left w:val="none" w:sz="0" w:space="0" w:color="auto"/>
        <w:bottom w:val="none" w:sz="0" w:space="0" w:color="auto"/>
        <w:right w:val="none" w:sz="0" w:space="0" w:color="auto"/>
      </w:divBdr>
    </w:div>
    <w:div w:id="93336875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DA01E-188A-47EA-A252-7A3FF0E23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2751</Words>
  <Characters>15684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Abdominal Ultrasonography: The Basics</vt:lpstr>
    </vt:vector>
  </TitlesOfParts>
  <Company>VMPG</Company>
  <LinksUpToDate>false</LinksUpToDate>
  <CharactersWithSpaces>18399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Pathology of Birds</dc:title>
  <dc:creator>Kendal Harr, DVM, DACVP</dc:creator>
  <cp:lastModifiedBy>sdiltz</cp:lastModifiedBy>
  <cp:revision>3</cp:revision>
  <cp:lastPrinted>2005-06-16T18:39:00Z</cp:lastPrinted>
  <dcterms:created xsi:type="dcterms:W3CDTF">2012-11-01T01:06:00Z</dcterms:created>
  <dcterms:modified xsi:type="dcterms:W3CDTF">2012-11-01T02:02:00Z</dcterms:modified>
</cp:coreProperties>
</file>