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2B6BC" w14:textId="5ECD4CFA" w:rsidR="009D0231" w:rsidRDefault="009D0231" w:rsidP="009D6A0A">
      <w:pPr>
        <w:ind w:right="-90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C6AEEB3" wp14:editId="6BA42E76">
            <wp:simplePos x="0" y="0"/>
            <wp:positionH relativeFrom="column">
              <wp:posOffset>-65405</wp:posOffset>
            </wp:positionH>
            <wp:positionV relativeFrom="paragraph">
              <wp:posOffset>225425</wp:posOffset>
            </wp:positionV>
            <wp:extent cx="7147560" cy="2411730"/>
            <wp:effectExtent l="0" t="0" r="0" b="7620"/>
            <wp:wrapTight wrapText="bothSides">
              <wp:wrapPolygon edited="0">
                <wp:start x="0" y="0"/>
                <wp:lineTo x="0" y="21498"/>
                <wp:lineTo x="21531" y="21498"/>
                <wp:lineTo x="2153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3"/>
                    <a:stretch/>
                  </pic:blipFill>
                  <pic:spPr bwMode="auto">
                    <a:xfrm>
                      <a:off x="0" y="0"/>
                      <a:ext cx="714756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2DCB1" w14:textId="0BCEBFFB" w:rsidR="00CE2303" w:rsidRPr="00147C3C" w:rsidRDefault="00CE2303" w:rsidP="00377BE7">
      <w:pPr>
        <w:ind w:right="-900"/>
        <w:rPr>
          <w:b/>
          <w:bCs/>
          <w:color w:val="2F5496" w:themeColor="accent1" w:themeShade="BF"/>
          <w:sz w:val="28"/>
          <w:szCs w:val="28"/>
        </w:rPr>
      </w:pPr>
      <w:r w:rsidRPr="00147C3C">
        <w:rPr>
          <w:b/>
          <w:bCs/>
          <w:color w:val="2F5496" w:themeColor="accent1" w:themeShade="BF"/>
          <w:sz w:val="28"/>
          <w:szCs w:val="28"/>
        </w:rPr>
        <w:t>Great Partnerships Begin with Great Chemistry</w:t>
      </w:r>
      <w:r w:rsidR="005C1BB2">
        <w:rPr>
          <w:b/>
          <w:bCs/>
          <w:color w:val="2F5496" w:themeColor="accent1" w:themeShade="BF"/>
          <w:sz w:val="28"/>
          <w:szCs w:val="28"/>
        </w:rPr>
        <w:t xml:space="preserve"> and</w:t>
      </w:r>
      <w:r w:rsidR="0094443A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377BE7">
        <w:rPr>
          <w:b/>
          <w:bCs/>
          <w:color w:val="2F5496" w:themeColor="accent1" w:themeShade="BF"/>
          <w:sz w:val="28"/>
          <w:szCs w:val="28"/>
        </w:rPr>
        <w:t>Regis</w:t>
      </w:r>
      <w:r w:rsidR="005C1BB2">
        <w:rPr>
          <w:b/>
          <w:bCs/>
          <w:color w:val="2F5496" w:themeColor="accent1" w:themeShade="BF"/>
          <w:sz w:val="28"/>
          <w:szCs w:val="28"/>
        </w:rPr>
        <w:t xml:space="preserve"> Technologies,</w:t>
      </w:r>
      <w:r w:rsidR="00377BE7">
        <w:rPr>
          <w:b/>
          <w:bCs/>
          <w:color w:val="2F5496" w:themeColor="accent1" w:themeShade="BF"/>
          <w:sz w:val="28"/>
          <w:szCs w:val="28"/>
        </w:rPr>
        <w:t xml:space="preserve"> A Full Service CDMO</w:t>
      </w:r>
    </w:p>
    <w:p w14:paraId="6BEA2E06" w14:textId="40F199A7" w:rsidR="00CE2303" w:rsidRPr="000A0755" w:rsidRDefault="00CE2303" w:rsidP="00CE2303">
      <w:r w:rsidRPr="000A0755">
        <w:t>Regis Custom Pharma is a premier cGMP</w:t>
      </w:r>
      <w:r w:rsidR="00984E23" w:rsidRPr="000A0755">
        <w:t xml:space="preserve"> full-service</w:t>
      </w:r>
      <w:r w:rsidRPr="000A0755">
        <w:t xml:space="preserve"> Contract Development Manufacturing Organization focused on the formulation and development of small-molecule active pharmaceutical ingredients (APIs). </w:t>
      </w:r>
      <w:r w:rsidR="00984E23" w:rsidRPr="000A0755">
        <w:t xml:space="preserve"> </w:t>
      </w:r>
      <w:r w:rsidRPr="000A0755">
        <w:t>Our</w:t>
      </w:r>
      <w:r w:rsidR="008D731A" w:rsidRPr="000A0755">
        <w:t xml:space="preserve"> mission is to help </w:t>
      </w:r>
      <w:r w:rsidR="00541E68" w:rsidRPr="000A0755">
        <w:t>B</w:t>
      </w:r>
      <w:r w:rsidR="008D731A" w:rsidRPr="000A0755">
        <w:t xml:space="preserve">iotech and </w:t>
      </w:r>
      <w:r w:rsidR="00541E68" w:rsidRPr="000A0755">
        <w:t>P</w:t>
      </w:r>
      <w:r w:rsidR="008D731A" w:rsidRPr="000A0755">
        <w:t xml:space="preserve">harmaceutical companies expedite new chemical entities to market. Our expertise lies </w:t>
      </w:r>
      <w:r w:rsidR="00984E23" w:rsidRPr="000A0755">
        <w:t>in</w:t>
      </w:r>
      <w:r w:rsidR="008D731A" w:rsidRPr="000A0755">
        <w:t xml:space="preserve"> managing complex </w:t>
      </w:r>
      <w:r w:rsidR="0026705D" w:rsidRPr="000A0755">
        <w:t>development programs</w:t>
      </w:r>
      <w:r w:rsidR="008D731A" w:rsidRPr="000A0755">
        <w:t xml:space="preserve"> </w:t>
      </w:r>
      <w:r w:rsidR="00984E23" w:rsidRPr="000A0755">
        <w:t>while</w:t>
      </w:r>
      <w:r w:rsidR="008D731A" w:rsidRPr="000A0755">
        <w:t xml:space="preserve"> </w:t>
      </w:r>
      <w:r w:rsidR="00984E23" w:rsidRPr="000A0755">
        <w:t>navigating</w:t>
      </w:r>
      <w:r w:rsidR="008D731A" w:rsidRPr="000A0755">
        <w:t xml:space="preserve"> IND and NDA requirements to effectively </w:t>
      </w:r>
      <w:r w:rsidR="00984E23" w:rsidRPr="000A0755">
        <w:t xml:space="preserve">develop, </w:t>
      </w:r>
      <w:r w:rsidR="008D731A" w:rsidRPr="000A0755">
        <w:t>scale-up,</w:t>
      </w:r>
      <w:r w:rsidR="00984E23" w:rsidRPr="000A0755">
        <w:t xml:space="preserve"> and</w:t>
      </w:r>
      <w:r w:rsidR="008D731A" w:rsidRPr="000A0755">
        <w:t xml:space="preserve"> </w:t>
      </w:r>
      <w:r w:rsidR="00984E23" w:rsidRPr="000A0755">
        <w:t xml:space="preserve">deliver API </w:t>
      </w:r>
      <w:r w:rsidR="008D731A" w:rsidRPr="000A0755">
        <w:t>manufacturing strategies</w:t>
      </w:r>
      <w:r w:rsidR="00C47E25" w:rsidRPr="000A0755">
        <w:t xml:space="preserve"> from preclinical through commercialization</w:t>
      </w:r>
      <w:r w:rsidR="008D731A" w:rsidRPr="000A0755">
        <w:t>.</w:t>
      </w:r>
      <w:r w:rsidR="00E27205" w:rsidRPr="000A0755">
        <w:t xml:space="preserve"> </w:t>
      </w:r>
      <w:bookmarkStart w:id="0" w:name="_Hlk51672432"/>
      <w:r w:rsidR="00E27205" w:rsidRPr="000A0755">
        <w:t xml:space="preserve">Regis </w:t>
      </w:r>
      <w:r w:rsidR="002D3F43" w:rsidRPr="000A0755">
        <w:t>has a history of</w:t>
      </w:r>
      <w:r w:rsidR="00504161" w:rsidRPr="000A0755">
        <w:t xml:space="preserve"> successfully</w:t>
      </w:r>
      <w:r w:rsidR="002D3F43" w:rsidRPr="000A0755">
        <w:t xml:space="preserve"> developing multiple </w:t>
      </w:r>
      <w:r w:rsidR="00622292" w:rsidRPr="000A0755">
        <w:t xml:space="preserve">novel </w:t>
      </w:r>
      <w:r w:rsidR="00630DCB" w:rsidRPr="000A0755">
        <w:t>APIs</w:t>
      </w:r>
      <w:r w:rsidR="00622292" w:rsidRPr="000A0755">
        <w:t xml:space="preserve"> </w:t>
      </w:r>
      <w:r w:rsidR="002D3F43" w:rsidRPr="000A0755">
        <w:t xml:space="preserve">that </w:t>
      </w:r>
      <w:r w:rsidR="00504161" w:rsidRPr="000A0755">
        <w:t xml:space="preserve">have been </w:t>
      </w:r>
      <w:r w:rsidR="00630DCB" w:rsidRPr="000A0755">
        <w:t xml:space="preserve">approved in over 50 countries. </w:t>
      </w:r>
      <w:r w:rsidR="00E27205" w:rsidRPr="000A0755">
        <w:t xml:space="preserve"> </w:t>
      </w:r>
    </w:p>
    <w:p w14:paraId="05A33D62" w14:textId="0FA07882" w:rsidR="008C38AE" w:rsidRPr="009D6A0A" w:rsidRDefault="0008346C" w:rsidP="00CE230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1E8FC8C" wp14:editId="52684EAA">
                <wp:simplePos x="0" y="0"/>
                <wp:positionH relativeFrom="column">
                  <wp:posOffset>276225</wp:posOffset>
                </wp:positionH>
                <wp:positionV relativeFrom="paragraph">
                  <wp:posOffset>245110</wp:posOffset>
                </wp:positionV>
                <wp:extent cx="1828800" cy="4000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0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01802" w14:textId="019B3596" w:rsidR="00DE5F76" w:rsidRPr="009D6A0A" w:rsidRDefault="00027A12" w:rsidP="000232F9">
                            <w:pPr>
                              <w:pStyle w:val="NoSpacing"/>
                            </w:pPr>
                            <w:r w:rsidRPr="00984E23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Focused</w:t>
                            </w:r>
                            <w:r w:rsidR="009D0231">
                              <w:rPr>
                                <w:color w:val="1F3864" w:themeColor="accent1" w:themeShade="80"/>
                              </w:rPr>
                              <w:tab/>
                            </w:r>
                            <w:r w:rsidR="00984E23">
                              <w:rPr>
                                <w:color w:val="1F3864" w:themeColor="accent1" w:themeShade="80"/>
                              </w:rPr>
                              <w:br/>
                            </w:r>
                            <w:bookmarkStart w:id="1" w:name="_Hlk51918657"/>
                            <w:r w:rsidR="001B1365">
                              <w:t xml:space="preserve">Committed to advancing your API from development </w:t>
                            </w:r>
                            <w:r w:rsidR="008C7457">
                              <w:t xml:space="preserve">through </w:t>
                            </w:r>
                            <w:r w:rsidR="001B1365">
                              <w:t>commercialization</w:t>
                            </w:r>
                          </w:p>
                          <w:bookmarkEnd w:id="1"/>
                          <w:p w14:paraId="657254D0" w14:textId="188B5655" w:rsidR="00984E23" w:rsidRDefault="00984E23" w:rsidP="00984E23">
                            <w:pPr>
                              <w:pStyle w:val="NoSpacing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</w:p>
                          <w:p w14:paraId="347BBC11" w14:textId="77777777" w:rsidR="008C7457" w:rsidRDefault="008C7457" w:rsidP="00984E23">
                            <w:pPr>
                              <w:pStyle w:val="NoSpacing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</w:p>
                          <w:p w14:paraId="7D374B4D" w14:textId="77777777" w:rsidR="008C7457" w:rsidRDefault="008C7457" w:rsidP="008C7457">
                            <w:pPr>
                              <w:pStyle w:val="NoSpacing"/>
                            </w:pPr>
                            <w:r w:rsidRPr="00984E23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Quality</w:t>
                            </w:r>
                            <w:r w:rsidRPr="00984E23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br/>
                            </w:r>
                            <w:r w:rsidRPr="009D6A0A">
                              <w:t xml:space="preserve">A decade of clean </w:t>
                            </w:r>
                          </w:p>
                          <w:p w14:paraId="4D50BE03" w14:textId="77777777" w:rsidR="008C7457" w:rsidRPr="009D6A0A" w:rsidRDefault="008C7457" w:rsidP="008C7457">
                            <w:pPr>
                              <w:pStyle w:val="NoSpacing"/>
                            </w:pPr>
                            <w:r w:rsidRPr="009D6A0A">
                              <w:t xml:space="preserve">FDA Compliance </w:t>
                            </w:r>
                          </w:p>
                          <w:p w14:paraId="7965D83C" w14:textId="09EAB311" w:rsidR="008C7457" w:rsidRDefault="008C7457" w:rsidP="00984E23">
                            <w:pPr>
                              <w:pStyle w:val="NoSpacing"/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0BE45351" w14:textId="77777777" w:rsidR="008C7457" w:rsidRDefault="008C7457" w:rsidP="00984E23">
                            <w:pPr>
                              <w:pStyle w:val="NoSpacing"/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3C92A86" w14:textId="5325770C" w:rsidR="00024E22" w:rsidRDefault="00984E23" w:rsidP="00984E23">
                            <w:pPr>
                              <w:pStyle w:val="NoSpacing"/>
                            </w:pPr>
                            <w:r w:rsidRPr="00984E23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Local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br/>
                            </w:r>
                            <w:r>
                              <w:t>US-Based</w:t>
                            </w:r>
                            <w:r w:rsidRPr="009D6A0A">
                              <w:t xml:space="preserve"> in the</w:t>
                            </w:r>
                            <w:r>
                              <w:t xml:space="preserve"> </w:t>
                            </w:r>
                          </w:p>
                          <w:p w14:paraId="51FBFF6C" w14:textId="1DA85449" w:rsidR="00984E23" w:rsidRPr="009D6A0A" w:rsidRDefault="00984E23" w:rsidP="00984E23">
                            <w:pPr>
                              <w:pStyle w:val="NoSpacing"/>
                            </w:pPr>
                            <w:r w:rsidRPr="009D6A0A">
                              <w:t>Chicagoland area</w:t>
                            </w:r>
                          </w:p>
                          <w:p w14:paraId="0D5A283A" w14:textId="515D107C" w:rsidR="00984E23" w:rsidRDefault="00984E23" w:rsidP="00984E23">
                            <w:pPr>
                              <w:pStyle w:val="NoSpacing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</w:p>
                          <w:p w14:paraId="7A4E3884" w14:textId="77777777" w:rsidR="008C7457" w:rsidRDefault="008C7457" w:rsidP="00984E23">
                            <w:pPr>
                              <w:pStyle w:val="NoSpacing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</w:p>
                          <w:p w14:paraId="5BEB791C" w14:textId="77777777" w:rsidR="00984E23" w:rsidRDefault="00984E23" w:rsidP="00984E23">
                            <w:pPr>
                              <w:pStyle w:val="NoSpacing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</w:p>
                          <w:p w14:paraId="45D7C2A7" w14:textId="1117DFA5" w:rsidR="00984E23" w:rsidRPr="00984E23" w:rsidRDefault="00027A12" w:rsidP="00984E2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984E23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Trusted</w:t>
                            </w:r>
                            <w:r w:rsidRPr="00984E23">
                              <w:rPr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84E23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D6A0A" w:rsidRPr="00984E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1C5D1C9" w14:textId="77777777" w:rsidR="00024E22" w:rsidRDefault="00027A12" w:rsidP="00984E23">
                            <w:pPr>
                              <w:pStyle w:val="NoSpacing"/>
                            </w:pPr>
                            <w:r w:rsidRPr="009D6A0A">
                              <w:t xml:space="preserve">Family owned and </w:t>
                            </w:r>
                          </w:p>
                          <w:p w14:paraId="1BB05D54" w14:textId="4FB7CF54" w:rsidR="00027A12" w:rsidRPr="009D6A0A" w:rsidRDefault="00027A12" w:rsidP="00984E23">
                            <w:pPr>
                              <w:pStyle w:val="NoSpacing"/>
                            </w:pPr>
                            <w:r w:rsidRPr="009D6A0A">
                              <w:t>operated for 60 years</w:t>
                            </w:r>
                          </w:p>
                          <w:p w14:paraId="75AF190F" w14:textId="77777777" w:rsidR="00541E68" w:rsidRDefault="00541E68" w:rsidP="00984E2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8FC8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.75pt;margin-top:19.3pt;width:2in;height:3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" filled="f" stroked="f" strokeweight=".5pt">
                <v:textbox>
                  <w:txbxContent>
                    <w:p w14:paraId="24901802" w14:textId="019B3596" w:rsidR="00DE5F76" w:rsidRPr="009D6A0A" w:rsidRDefault="00027A12" w:rsidP="000232F9">
                      <w:pPr>
                        <w:pStyle w:val="NoSpacing"/>
                      </w:pPr>
                      <w:r w:rsidRPr="00984E23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Focused</w:t>
                      </w:r>
                      <w:r w:rsidR="009D0231">
                        <w:rPr>
                          <w:color w:val="1F3864" w:themeColor="accent1" w:themeShade="80"/>
                        </w:rPr>
                        <w:tab/>
                      </w:r>
                      <w:r w:rsidR="00984E23">
                        <w:rPr>
                          <w:color w:val="1F3864" w:themeColor="accent1" w:themeShade="80"/>
                        </w:rPr>
                        <w:br/>
                      </w:r>
                      <w:bookmarkStart w:id="2" w:name="_Hlk51918657"/>
                      <w:r w:rsidR="001B1365">
                        <w:t xml:space="preserve">Committed to advancing your API from development </w:t>
                      </w:r>
                      <w:r w:rsidR="008C7457">
                        <w:t xml:space="preserve">through </w:t>
                      </w:r>
                      <w:r w:rsidR="001B1365">
                        <w:t>commercialization</w:t>
                      </w:r>
                    </w:p>
                    <w:bookmarkEnd w:id="2"/>
                    <w:p w14:paraId="657254D0" w14:textId="188B5655" w:rsidR="00984E23" w:rsidRDefault="00984E23" w:rsidP="00984E23">
                      <w:pPr>
                        <w:pStyle w:val="NoSpacing"/>
                        <w:rPr>
                          <w:b/>
                          <w:bCs/>
                          <w:color w:val="1F3864" w:themeColor="accent1" w:themeShade="80"/>
                        </w:rPr>
                      </w:pPr>
                    </w:p>
                    <w:p w14:paraId="347BBC11" w14:textId="77777777" w:rsidR="008C7457" w:rsidRDefault="008C7457" w:rsidP="00984E23">
                      <w:pPr>
                        <w:pStyle w:val="NoSpacing"/>
                        <w:rPr>
                          <w:b/>
                          <w:bCs/>
                          <w:color w:val="1F3864" w:themeColor="accent1" w:themeShade="80"/>
                        </w:rPr>
                      </w:pPr>
                    </w:p>
                    <w:p w14:paraId="7D374B4D" w14:textId="77777777" w:rsidR="008C7457" w:rsidRDefault="008C7457" w:rsidP="008C7457">
                      <w:pPr>
                        <w:pStyle w:val="NoSpacing"/>
                      </w:pPr>
                      <w:r w:rsidRPr="00984E23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Quality</w:t>
                      </w:r>
                      <w:r w:rsidRPr="00984E23">
                        <w:rPr>
                          <w:sz w:val="28"/>
                          <w:szCs w:val="28"/>
                        </w:rPr>
                        <w:t xml:space="preserve">       </w:t>
                      </w:r>
                      <w:r>
                        <w:br/>
                      </w:r>
                      <w:r w:rsidRPr="009D6A0A">
                        <w:t xml:space="preserve">A decade of clean </w:t>
                      </w:r>
                    </w:p>
                    <w:p w14:paraId="4D50BE03" w14:textId="77777777" w:rsidR="008C7457" w:rsidRPr="009D6A0A" w:rsidRDefault="008C7457" w:rsidP="008C7457">
                      <w:pPr>
                        <w:pStyle w:val="NoSpacing"/>
                      </w:pPr>
                      <w:r w:rsidRPr="009D6A0A">
                        <w:t xml:space="preserve">FDA Compliance </w:t>
                      </w:r>
                    </w:p>
                    <w:p w14:paraId="7965D83C" w14:textId="09EAB311" w:rsidR="008C7457" w:rsidRDefault="008C7457" w:rsidP="00984E23">
                      <w:pPr>
                        <w:pStyle w:val="NoSpacing"/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</w:p>
                    <w:p w14:paraId="0BE45351" w14:textId="77777777" w:rsidR="008C7457" w:rsidRDefault="008C7457" w:rsidP="00984E23">
                      <w:pPr>
                        <w:pStyle w:val="NoSpacing"/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</w:p>
                    <w:p w14:paraId="73C92A86" w14:textId="5325770C" w:rsidR="00024E22" w:rsidRDefault="00984E23" w:rsidP="00984E23">
                      <w:pPr>
                        <w:pStyle w:val="NoSpacing"/>
                      </w:pPr>
                      <w:r w:rsidRPr="00984E23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Local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</w:rPr>
                        <w:tab/>
                        <w:t xml:space="preserve"> 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</w:rPr>
                        <w:br/>
                      </w:r>
                      <w:r>
                        <w:t>US-Based</w:t>
                      </w:r>
                      <w:r w:rsidRPr="009D6A0A">
                        <w:t xml:space="preserve"> in the</w:t>
                      </w:r>
                      <w:r>
                        <w:t xml:space="preserve"> </w:t>
                      </w:r>
                    </w:p>
                    <w:p w14:paraId="51FBFF6C" w14:textId="1DA85449" w:rsidR="00984E23" w:rsidRPr="009D6A0A" w:rsidRDefault="00984E23" w:rsidP="00984E23">
                      <w:pPr>
                        <w:pStyle w:val="NoSpacing"/>
                      </w:pPr>
                      <w:r w:rsidRPr="009D6A0A">
                        <w:t>Chicagoland area</w:t>
                      </w:r>
                    </w:p>
                    <w:p w14:paraId="0D5A283A" w14:textId="515D107C" w:rsidR="00984E23" w:rsidRDefault="00984E23" w:rsidP="00984E23">
                      <w:pPr>
                        <w:pStyle w:val="NoSpacing"/>
                        <w:rPr>
                          <w:b/>
                          <w:bCs/>
                          <w:color w:val="1F3864" w:themeColor="accent1" w:themeShade="80"/>
                        </w:rPr>
                      </w:pPr>
                    </w:p>
                    <w:p w14:paraId="7A4E3884" w14:textId="77777777" w:rsidR="008C7457" w:rsidRDefault="008C7457" w:rsidP="00984E23">
                      <w:pPr>
                        <w:pStyle w:val="NoSpacing"/>
                        <w:rPr>
                          <w:b/>
                          <w:bCs/>
                          <w:color w:val="1F3864" w:themeColor="accent1" w:themeShade="80"/>
                        </w:rPr>
                      </w:pPr>
                    </w:p>
                    <w:p w14:paraId="5BEB791C" w14:textId="77777777" w:rsidR="00984E23" w:rsidRDefault="00984E23" w:rsidP="00984E23">
                      <w:pPr>
                        <w:pStyle w:val="NoSpacing"/>
                        <w:rPr>
                          <w:b/>
                          <w:bCs/>
                          <w:color w:val="1F3864" w:themeColor="accent1" w:themeShade="80"/>
                        </w:rPr>
                      </w:pPr>
                    </w:p>
                    <w:p w14:paraId="45D7C2A7" w14:textId="1117DFA5" w:rsidR="00984E23" w:rsidRPr="00984E23" w:rsidRDefault="00027A12" w:rsidP="00984E2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984E23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Trusted</w:t>
                      </w:r>
                      <w:r w:rsidRPr="00984E23">
                        <w:rPr>
                          <w:color w:val="1F3864" w:themeColor="accent1" w:themeShade="80"/>
                          <w:sz w:val="28"/>
                          <w:szCs w:val="28"/>
                        </w:rPr>
                        <w:t xml:space="preserve">  </w:t>
                      </w:r>
                      <w:r w:rsidRPr="00984E23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9D6A0A" w:rsidRPr="00984E2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1C5D1C9" w14:textId="77777777" w:rsidR="00024E22" w:rsidRDefault="00027A12" w:rsidP="00984E23">
                      <w:pPr>
                        <w:pStyle w:val="NoSpacing"/>
                      </w:pPr>
                      <w:r w:rsidRPr="009D6A0A">
                        <w:t xml:space="preserve">Family owned and </w:t>
                      </w:r>
                    </w:p>
                    <w:p w14:paraId="1BB05D54" w14:textId="4FB7CF54" w:rsidR="00027A12" w:rsidRPr="009D6A0A" w:rsidRDefault="00027A12" w:rsidP="00984E23">
                      <w:pPr>
                        <w:pStyle w:val="NoSpacing"/>
                      </w:pPr>
                      <w:r w:rsidRPr="009D6A0A">
                        <w:t>operated for 60 years</w:t>
                      </w:r>
                    </w:p>
                    <w:p w14:paraId="75AF190F" w14:textId="77777777" w:rsidR="00541E68" w:rsidRDefault="00541E68" w:rsidP="00984E2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DD143D">
        <w:rPr>
          <w:noProof/>
        </w:rPr>
        <w:drawing>
          <wp:anchor distT="0" distB="0" distL="114300" distR="114300" simplePos="0" relativeHeight="251638784" behindDoc="1" locked="0" layoutInCell="1" allowOverlap="1" wp14:anchorId="49D9308D" wp14:editId="2F9CD7EC">
            <wp:simplePos x="0" y="0"/>
            <wp:positionH relativeFrom="column">
              <wp:posOffset>2104390</wp:posOffset>
            </wp:positionH>
            <wp:positionV relativeFrom="paragraph">
              <wp:posOffset>109220</wp:posOffset>
            </wp:positionV>
            <wp:extent cx="4876165" cy="4031615"/>
            <wp:effectExtent l="0" t="0" r="635" b="6985"/>
            <wp:wrapNone/>
            <wp:docPr id="26" name="Picture 2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hlinkClick r:id="rId6"/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6" t="6178" r="5759" b="3050"/>
                    <a:stretch/>
                  </pic:blipFill>
                  <pic:spPr bwMode="auto">
                    <a:xfrm>
                      <a:off x="0" y="0"/>
                      <a:ext cx="4876165" cy="4031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5742DDD0" w14:textId="60474BEC" w:rsidR="008D731A" w:rsidRDefault="008D731A" w:rsidP="008C38AE">
      <w:pPr>
        <w:spacing w:line="360" w:lineRule="auto"/>
        <w:ind w:left="-270" w:firstLine="270"/>
      </w:pPr>
    </w:p>
    <w:p w14:paraId="164A95EF" w14:textId="64BE2938" w:rsidR="004F7228" w:rsidRDefault="004F7228" w:rsidP="00CE2303"/>
    <w:p w14:paraId="6C759A68" w14:textId="06E87C44" w:rsidR="004F7228" w:rsidRDefault="004F7228" w:rsidP="00CE2303"/>
    <w:p w14:paraId="12D1CAD9" w14:textId="7E60E95A" w:rsidR="004F7228" w:rsidRDefault="004F7228" w:rsidP="00CE2303"/>
    <w:p w14:paraId="100016C1" w14:textId="4911CB52" w:rsidR="004F7228" w:rsidRDefault="004F7228" w:rsidP="00CE2303"/>
    <w:p w14:paraId="310EBCD2" w14:textId="07A485DF" w:rsidR="004F7228" w:rsidRDefault="004F7228" w:rsidP="00CE2303"/>
    <w:p w14:paraId="38112586" w14:textId="632E06D5" w:rsidR="004F7228" w:rsidRDefault="004F7228" w:rsidP="00984E23">
      <w:pPr>
        <w:jc w:val="right"/>
      </w:pPr>
    </w:p>
    <w:p w14:paraId="1F9D20BC" w14:textId="69089E51" w:rsidR="004F7228" w:rsidRDefault="004F7228" w:rsidP="00CE2303"/>
    <w:p w14:paraId="411AF290" w14:textId="27741715" w:rsidR="004F7228" w:rsidRDefault="004F7228" w:rsidP="00CE2303"/>
    <w:p w14:paraId="2244F2A8" w14:textId="6B939876" w:rsidR="004F7228" w:rsidRDefault="004F7228" w:rsidP="00CE2303"/>
    <w:p w14:paraId="73A9B200" w14:textId="44025379" w:rsidR="004F7228" w:rsidRDefault="004F7228" w:rsidP="00CE2303"/>
    <w:p w14:paraId="14363CD6" w14:textId="580CB57A" w:rsidR="009D6A0A" w:rsidRDefault="009D6A0A" w:rsidP="00CE2303"/>
    <w:p w14:paraId="4361E188" w14:textId="2F4D8816" w:rsidR="0050573B" w:rsidRDefault="006C645D" w:rsidP="00CE230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9FC831" wp14:editId="089B6278">
                <wp:simplePos x="0" y="0"/>
                <wp:positionH relativeFrom="column">
                  <wp:posOffset>104775</wp:posOffset>
                </wp:positionH>
                <wp:positionV relativeFrom="paragraph">
                  <wp:posOffset>1239520</wp:posOffset>
                </wp:positionV>
                <wp:extent cx="5497830" cy="685165"/>
                <wp:effectExtent l="0" t="0" r="762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830" cy="6851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04B52" w14:textId="77777777" w:rsidR="00DA2C32" w:rsidRPr="00515071" w:rsidRDefault="00DA2C32" w:rsidP="00DA2C32">
                            <w:pPr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1507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Partner with Regis and let us help you expedite your small molecule API to market.</w:t>
                            </w:r>
                          </w:p>
                          <w:p w14:paraId="237AA540" w14:textId="2626DC13" w:rsidR="00DA2C32" w:rsidRPr="00515071" w:rsidRDefault="00DA2C32" w:rsidP="00DA2C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507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To get started or to learn more, visit </w:t>
                            </w:r>
                            <w:hyperlink r:id="rId8" w:history="1">
                              <w:r w:rsidRPr="00515071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registech.com/</w:t>
                              </w:r>
                              <w:proofErr w:type="spellStart"/>
                              <w:r w:rsidRPr="00515071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custompharma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FC8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8.25pt;margin-top:97.6pt;width:432.9pt;height:53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" fillcolor="#2f5496 [2404]" stroked="f" strokeweight=".5pt">
                <v:textbox>
                  <w:txbxContent>
                    <w:p w14:paraId="5DD04B52" w14:textId="77777777" w:rsidR="00DA2C32" w:rsidRPr="00515071" w:rsidRDefault="00DA2C32" w:rsidP="00DA2C32">
                      <w:pPr>
                        <w:jc w:val="both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1507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Partner with Regis and let us help you expedite your small molecule API to market.</w:t>
                      </w:r>
                    </w:p>
                    <w:p w14:paraId="237AA540" w14:textId="2626DC13" w:rsidR="00DA2C32" w:rsidRPr="00515071" w:rsidRDefault="00DA2C32" w:rsidP="00DA2C32">
                      <w:pPr>
                        <w:rPr>
                          <w:sz w:val="24"/>
                          <w:szCs w:val="24"/>
                        </w:rPr>
                      </w:pPr>
                      <w:r w:rsidRPr="0051507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To get started or to learn more, visit </w:t>
                      </w:r>
                      <w:hyperlink r:id="rId9" w:history="1">
                        <w:r w:rsidRPr="00515071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registech.com/</w:t>
                        </w:r>
                        <w:proofErr w:type="spellStart"/>
                        <w:r w:rsidRPr="00515071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custompharma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  <w:r w:rsidR="004D700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B89FA9" wp14:editId="077D4B4A">
                <wp:simplePos x="0" y="0"/>
                <wp:positionH relativeFrom="column">
                  <wp:posOffset>276225</wp:posOffset>
                </wp:positionH>
                <wp:positionV relativeFrom="paragraph">
                  <wp:posOffset>506095</wp:posOffset>
                </wp:positionV>
                <wp:extent cx="6553200" cy="476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F2DC05" w14:textId="149746CE" w:rsidR="0008346C" w:rsidRPr="0008346C" w:rsidRDefault="0008346C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08346C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The chemistry may be complex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,</w:t>
                            </w:r>
                            <w:r w:rsidRPr="0008346C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but the reasons to partner with Regis are simple</w:t>
                            </w:r>
                            <w:r w:rsidR="005E5170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89F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1.75pt;margin-top:39.85pt;width:516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" fillcolor="white [3201]" stroked="f" strokeweight=".5pt">
                <v:textbox>
                  <w:txbxContent>
                    <w:p w14:paraId="39F2DC05" w14:textId="149746CE" w:rsidR="0008346C" w:rsidRPr="0008346C" w:rsidRDefault="0008346C">
                      <w:pPr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08346C"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The chemistry may be complex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,</w:t>
                      </w:r>
                      <w:r w:rsidRPr="0008346C"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but the reasons to partner with Regis are simple</w:t>
                      </w:r>
                      <w:r w:rsidR="005E5170"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20887">
        <w:rPr>
          <w:noProof/>
        </w:rPr>
        <w:drawing>
          <wp:anchor distT="0" distB="0" distL="114300" distR="114300" simplePos="0" relativeHeight="251674624" behindDoc="0" locked="0" layoutInCell="1" allowOverlap="1" wp14:anchorId="30937B11" wp14:editId="7E3C8292">
            <wp:simplePos x="0" y="0"/>
            <wp:positionH relativeFrom="column">
              <wp:posOffset>5695950</wp:posOffset>
            </wp:positionH>
            <wp:positionV relativeFrom="paragraph">
              <wp:posOffset>1134745</wp:posOffset>
            </wp:positionV>
            <wp:extent cx="1472565" cy="7899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346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7B5ED79" wp14:editId="427E1241">
                <wp:simplePos x="0" y="0"/>
                <wp:positionH relativeFrom="column">
                  <wp:posOffset>-466725</wp:posOffset>
                </wp:positionH>
                <wp:positionV relativeFrom="paragraph">
                  <wp:posOffset>1077595</wp:posOffset>
                </wp:positionV>
                <wp:extent cx="7772400" cy="887730"/>
                <wp:effectExtent l="0" t="0" r="1905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87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E09B6" w14:textId="7C799ADB" w:rsidR="0008346C" w:rsidRDefault="0008346C" w:rsidP="00642D53">
                            <w:pPr>
                              <w:ind w:left="540" w:hanging="9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5CB5C7DA" w14:textId="439B732A" w:rsidR="00AB15E4" w:rsidRPr="00F26F37" w:rsidRDefault="00AB15E4" w:rsidP="00642D53">
                            <w:pPr>
                              <w:ind w:left="540" w:hanging="9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5ED7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-36.75pt;margin-top:84.85pt;width:612pt;height:69.9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" fillcolor="#2f5496 [2404]" strokeweight=".5pt">
                <v:textbox>
                  <w:txbxContent>
                    <w:p w14:paraId="508E09B6" w14:textId="7C799ADB" w:rsidR="0008346C" w:rsidRDefault="0008346C" w:rsidP="00642D53">
                      <w:pPr>
                        <w:ind w:left="540" w:hanging="90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5CB5C7DA" w14:textId="439B732A" w:rsidR="00AB15E4" w:rsidRPr="00F26F37" w:rsidRDefault="00AB15E4" w:rsidP="00642D53">
                      <w:pPr>
                        <w:ind w:left="540" w:hanging="90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4129">
        <w:t xml:space="preserve"> </w:t>
      </w:r>
    </w:p>
    <w:sectPr w:rsidR="0050573B" w:rsidSect="00147C3C">
      <w:pgSz w:w="12240" w:h="15840"/>
      <w:pgMar w:top="0" w:right="45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21"/>
    <w:rsid w:val="000232F9"/>
    <w:rsid w:val="00024E22"/>
    <w:rsid w:val="00027A12"/>
    <w:rsid w:val="0008346C"/>
    <w:rsid w:val="000A0755"/>
    <w:rsid w:val="000F0DC1"/>
    <w:rsid w:val="00147C3C"/>
    <w:rsid w:val="001778C5"/>
    <w:rsid w:val="001B1365"/>
    <w:rsid w:val="001C3D87"/>
    <w:rsid w:val="0026705D"/>
    <w:rsid w:val="002D3F43"/>
    <w:rsid w:val="00350512"/>
    <w:rsid w:val="0035441A"/>
    <w:rsid w:val="00372DAD"/>
    <w:rsid w:val="00377BE7"/>
    <w:rsid w:val="0041080A"/>
    <w:rsid w:val="00420887"/>
    <w:rsid w:val="004B54DD"/>
    <w:rsid w:val="004D700F"/>
    <w:rsid w:val="004F7228"/>
    <w:rsid w:val="00504161"/>
    <w:rsid w:val="0050573B"/>
    <w:rsid w:val="00515071"/>
    <w:rsid w:val="00541E68"/>
    <w:rsid w:val="00585919"/>
    <w:rsid w:val="005B1164"/>
    <w:rsid w:val="005C1BB2"/>
    <w:rsid w:val="005E5170"/>
    <w:rsid w:val="005F436D"/>
    <w:rsid w:val="00622292"/>
    <w:rsid w:val="00630DCB"/>
    <w:rsid w:val="00642D53"/>
    <w:rsid w:val="0064303B"/>
    <w:rsid w:val="006C645D"/>
    <w:rsid w:val="0072704D"/>
    <w:rsid w:val="00756521"/>
    <w:rsid w:val="00785340"/>
    <w:rsid w:val="007A04A4"/>
    <w:rsid w:val="008C1DDA"/>
    <w:rsid w:val="008C38AE"/>
    <w:rsid w:val="008C7457"/>
    <w:rsid w:val="008D731A"/>
    <w:rsid w:val="0094443A"/>
    <w:rsid w:val="00984E23"/>
    <w:rsid w:val="009A2EF9"/>
    <w:rsid w:val="009D0231"/>
    <w:rsid w:val="009D6A0A"/>
    <w:rsid w:val="009E7B11"/>
    <w:rsid w:val="00AB15E4"/>
    <w:rsid w:val="00AD3AF2"/>
    <w:rsid w:val="00BC138A"/>
    <w:rsid w:val="00BC5847"/>
    <w:rsid w:val="00C47E25"/>
    <w:rsid w:val="00CE2303"/>
    <w:rsid w:val="00CF38F9"/>
    <w:rsid w:val="00DA2C32"/>
    <w:rsid w:val="00DC5E93"/>
    <w:rsid w:val="00DD143D"/>
    <w:rsid w:val="00DD6686"/>
    <w:rsid w:val="00DD7860"/>
    <w:rsid w:val="00DE5F76"/>
    <w:rsid w:val="00E27205"/>
    <w:rsid w:val="00ED4609"/>
    <w:rsid w:val="00F04129"/>
    <w:rsid w:val="00F26F37"/>
    <w:rsid w:val="00F52A25"/>
    <w:rsid w:val="00F76544"/>
    <w:rsid w:val="00F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EA87"/>
  <w15:chartTrackingRefBased/>
  <w15:docId w15:val="{09E3397E-A932-4750-9E50-165F1A75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1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84E2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ech.com/customphar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o.registech.com/customP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registech.com/customphar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C5455-3B2A-4D25-A183-F83EAAC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Rentner</dc:creator>
  <cp:keywords/>
  <dc:description/>
  <cp:lastModifiedBy>Deanna Rentner</cp:lastModifiedBy>
  <cp:revision>24</cp:revision>
  <cp:lastPrinted>2020-09-25T15:27:00Z</cp:lastPrinted>
  <dcterms:created xsi:type="dcterms:W3CDTF">2020-09-22T18:48:00Z</dcterms:created>
  <dcterms:modified xsi:type="dcterms:W3CDTF">2020-09-25T16:51:00Z</dcterms:modified>
</cp:coreProperties>
</file>