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56AB7" w14:textId="4FD59C25" w:rsidR="005F78BD" w:rsidRDefault="005F78BD" w:rsidP="005F78BD">
      <w:bookmarkStart w:id="0" w:name="_GoBack"/>
      <w:r>
        <w:t>SLA</w:t>
      </w:r>
      <w:bookmarkEnd w:id="0"/>
      <w:r>
        <w:t xml:space="preserve">: Are you joining us for tonight’s </w:t>
      </w:r>
      <w:r w:rsidR="00757FAA">
        <w:t>free</w:t>
      </w:r>
      <w:r>
        <w:t xml:space="preserve"> webinar on </w:t>
      </w:r>
      <w:r w:rsidR="00757FAA">
        <w:t>canine chronic enteropathy</w:t>
      </w:r>
      <w:r>
        <w:t>?</w:t>
      </w:r>
    </w:p>
    <w:p w14:paraId="06922363" w14:textId="66101E4C" w:rsidR="005F78BD" w:rsidRPr="00A84A07" w:rsidRDefault="005F78BD" w:rsidP="005F78BD">
      <w:r>
        <w:t xml:space="preserve">SLB: </w:t>
      </w:r>
      <w:r w:rsidR="00757FAA">
        <w:t>Join us tonight and learn how to solve 3 medical mystery cases of canine chronic enteropathy!</w:t>
      </w:r>
    </w:p>
    <w:p w14:paraId="37B6F96E" w14:textId="64D620B2" w:rsidR="005F78BD" w:rsidRDefault="005F78BD" w:rsidP="005F78BD"/>
    <w:p w14:paraId="48E48FA1" w14:textId="5713D32D" w:rsidR="002F5688" w:rsidRDefault="00757FAA" w:rsidP="002F5688">
      <w:pPr>
        <w:jc w:val="center"/>
      </w:pPr>
      <w:r>
        <w:rPr>
          <w:noProof/>
        </w:rPr>
        <w:drawing>
          <wp:inline distT="0" distB="0" distL="0" distR="0" wp14:anchorId="6FB58BB8" wp14:editId="104F8E53">
            <wp:extent cx="3238500" cy="755650"/>
            <wp:effectExtent l="0" t="0" r="0" b="635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oin us live today ima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0671" cy="75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D82F8" w14:textId="77777777" w:rsidR="00757FAA" w:rsidRPr="000D7BB4" w:rsidRDefault="00757FAA" w:rsidP="00757FAA">
      <w:pPr>
        <w:jc w:val="center"/>
        <w:rPr>
          <w:b/>
          <w:bCs/>
        </w:rPr>
      </w:pPr>
      <w:r w:rsidRPr="000D7BB4">
        <w:rPr>
          <w:b/>
          <w:bCs/>
        </w:rPr>
        <w:t xml:space="preserve">3 Medical Mysteries of Canine Chronic Enteropathy </w:t>
      </w:r>
    </w:p>
    <w:p w14:paraId="73962A26" w14:textId="77777777" w:rsidR="00757FAA" w:rsidRDefault="00757FAA" w:rsidP="00757FAA">
      <w:pPr>
        <w:jc w:val="center"/>
      </w:pPr>
      <w:r>
        <w:t xml:space="preserve">Tuesday, February 16 | 8 </w:t>
      </w:r>
      <w:r w:rsidRPr="0027211E">
        <w:rPr>
          <w:sz w:val="18"/>
          <w:szCs w:val="18"/>
        </w:rPr>
        <w:t>PM</w:t>
      </w:r>
      <w:r w:rsidRPr="005F78BD">
        <w:t xml:space="preserve"> </w:t>
      </w:r>
      <w:r>
        <w:t>EST</w:t>
      </w:r>
      <w:r w:rsidRPr="005F78BD">
        <w:t xml:space="preserve"> ● 5 </w:t>
      </w:r>
      <w:r w:rsidRPr="0027211E">
        <w:rPr>
          <w:sz w:val="18"/>
          <w:szCs w:val="18"/>
        </w:rPr>
        <w:t>PM</w:t>
      </w:r>
      <w:r w:rsidRPr="005F78BD">
        <w:t xml:space="preserve"> </w:t>
      </w:r>
      <w:r>
        <w:t>PST</w:t>
      </w:r>
    </w:p>
    <w:p w14:paraId="64379207" w14:textId="3FCB4446" w:rsidR="005F78BD" w:rsidRDefault="005F78BD" w:rsidP="005F78BD">
      <w:pPr>
        <w:jc w:val="center"/>
      </w:pPr>
      <w:r>
        <w:t>______</w:t>
      </w:r>
    </w:p>
    <w:p w14:paraId="1D42FEC4" w14:textId="3A003620" w:rsidR="005F78BD" w:rsidRPr="008F0E68" w:rsidRDefault="005F78BD" w:rsidP="00757FAA">
      <w:pPr>
        <w:jc w:val="center"/>
        <w:rPr>
          <w:b/>
          <w:bCs/>
        </w:rPr>
      </w:pPr>
      <w:r w:rsidRPr="008F0E68">
        <w:rPr>
          <w:b/>
          <w:bCs/>
        </w:rPr>
        <w:t xml:space="preserve">Join </w:t>
      </w:r>
      <w:r w:rsidR="00757FAA" w:rsidRPr="008F0E68">
        <w:rPr>
          <w:b/>
          <w:bCs/>
        </w:rPr>
        <w:t>Donna M. Raditic, DVM, DACVN, CVA</w:t>
      </w:r>
      <w:r w:rsidR="00854C90" w:rsidRPr="008F0E68">
        <w:rPr>
          <w:b/>
          <w:bCs/>
        </w:rPr>
        <w:t>,</w:t>
      </w:r>
      <w:r w:rsidRPr="008F0E68">
        <w:rPr>
          <w:b/>
          <w:bCs/>
        </w:rPr>
        <w:t xml:space="preserve"> and moderator Adam Christman</w:t>
      </w:r>
      <w:r w:rsidR="00854C90" w:rsidRPr="008F0E68">
        <w:rPr>
          <w:b/>
          <w:bCs/>
        </w:rPr>
        <w:t>, DVM, MBA,</w:t>
      </w:r>
      <w:r w:rsidRPr="008F0E68">
        <w:rPr>
          <w:b/>
          <w:bCs/>
        </w:rPr>
        <w:t xml:space="preserve"> </w:t>
      </w:r>
      <w:r w:rsidR="00757FAA" w:rsidRPr="008F0E68">
        <w:rPr>
          <w:b/>
          <w:bCs/>
        </w:rPr>
        <w:t xml:space="preserve">in this free </w:t>
      </w:r>
      <w:r w:rsidR="008F0E68" w:rsidRPr="008F0E68">
        <w:rPr>
          <w:b/>
          <w:bCs/>
        </w:rPr>
        <w:t xml:space="preserve">1-hour </w:t>
      </w:r>
      <w:r w:rsidR="00757FAA" w:rsidRPr="008F0E68">
        <w:rPr>
          <w:b/>
          <w:bCs/>
        </w:rPr>
        <w:t xml:space="preserve">webinar </w:t>
      </w:r>
      <w:r w:rsidR="008F0E68" w:rsidRPr="008F0E68">
        <w:rPr>
          <w:b/>
          <w:bCs/>
        </w:rPr>
        <w:t>and learn how to solve 3 medical cases of canine chronic enteropathy</w:t>
      </w:r>
      <w:r w:rsidR="00C10DD3">
        <w:rPr>
          <w:b/>
          <w:bCs/>
        </w:rPr>
        <w:t xml:space="preserve"> (CE)</w:t>
      </w:r>
      <w:r w:rsidR="00757FAA" w:rsidRPr="008F0E68">
        <w:rPr>
          <w:b/>
          <w:bCs/>
        </w:rPr>
        <w:t>!</w:t>
      </w:r>
    </w:p>
    <w:p w14:paraId="56A640FD" w14:textId="6B17B184" w:rsidR="00170637" w:rsidRPr="00B047F8" w:rsidRDefault="00170637" w:rsidP="008F0E68">
      <w:pPr>
        <w:jc w:val="center"/>
      </w:pPr>
      <w:r>
        <w:t>D</w:t>
      </w:r>
      <w:r w:rsidRPr="00B047F8">
        <w:t>iagnostics</w:t>
      </w:r>
      <w:r>
        <w:t xml:space="preserve"> for </w:t>
      </w:r>
      <w:r w:rsidR="00C10DD3">
        <w:t xml:space="preserve">CE </w:t>
      </w:r>
      <w:r>
        <w:t>are important but</w:t>
      </w:r>
      <w:r w:rsidRPr="00B047F8">
        <w:t xml:space="preserve"> are often negative and do not seem to provide </w:t>
      </w:r>
      <w:r w:rsidR="00C10DD3">
        <w:t>you with</w:t>
      </w:r>
      <w:r w:rsidRPr="00B047F8">
        <w:t xml:space="preserve"> a clear direction to </w:t>
      </w:r>
      <w:r w:rsidR="00C10DD3">
        <w:t>treating dogs with</w:t>
      </w:r>
      <w:r w:rsidR="00C10DD3" w:rsidRPr="00B047F8">
        <w:t xml:space="preserve"> </w:t>
      </w:r>
      <w:r w:rsidRPr="00B047F8">
        <w:t xml:space="preserve">CE. Medical </w:t>
      </w:r>
      <w:r w:rsidR="00C10DD3" w:rsidRPr="00B047F8">
        <w:t>histor</w:t>
      </w:r>
      <w:r w:rsidR="00C10DD3">
        <w:t>ies</w:t>
      </w:r>
      <w:r w:rsidR="00C10DD3" w:rsidRPr="00B047F8">
        <w:t xml:space="preserve"> </w:t>
      </w:r>
      <w:r w:rsidRPr="00B047F8">
        <w:t>can give important clues to provide a thoughtful treatment plan of medications and</w:t>
      </w:r>
      <w:r w:rsidR="00C10DD3">
        <w:t>,</w:t>
      </w:r>
      <w:r w:rsidRPr="00B047F8">
        <w:t xml:space="preserve"> most important</w:t>
      </w:r>
      <w:r>
        <w:t>ly,</w:t>
      </w:r>
      <w:r w:rsidRPr="00B047F8">
        <w:t xml:space="preserve"> the right diet with an exact feeding plan.</w:t>
      </w:r>
      <w:r>
        <w:t xml:space="preserve"> T</w:t>
      </w:r>
      <w:r w:rsidRPr="00B047F8">
        <w:t xml:space="preserve">he final challenge is obtaining </w:t>
      </w:r>
      <w:r w:rsidR="00C10DD3">
        <w:t xml:space="preserve">understanding and adherence from </w:t>
      </w:r>
      <w:r w:rsidRPr="00B047F8">
        <w:t>owner</w:t>
      </w:r>
      <w:r w:rsidR="00C10DD3">
        <w:t>s</w:t>
      </w:r>
      <w:r w:rsidRPr="00B047F8">
        <w:t xml:space="preserve"> to institute the treatment plan, diet, and critical monitoring of the </w:t>
      </w:r>
      <w:r w:rsidR="00C10DD3">
        <w:t xml:space="preserve">dogs with </w:t>
      </w:r>
      <w:r w:rsidRPr="00B047F8">
        <w:t>CE.</w:t>
      </w:r>
    </w:p>
    <w:tbl>
      <w:tblPr>
        <w:tblStyle w:val="TableGrid"/>
        <w:tblpPr w:leftFromText="180" w:rightFromText="180" w:vertAnchor="text" w:horzAnchor="margin" w:tblpY="-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F78BD" w14:paraId="5A3FCA17" w14:textId="77777777" w:rsidTr="00CF086C">
        <w:tc>
          <w:tcPr>
            <w:tcW w:w="4675" w:type="dxa"/>
          </w:tcPr>
          <w:p w14:paraId="1E68D68A" w14:textId="77777777" w:rsidR="005F78BD" w:rsidRDefault="005F78BD" w:rsidP="00CF086C">
            <w:pPr>
              <w:jc w:val="center"/>
            </w:pPr>
          </w:p>
          <w:p w14:paraId="0AB2EDC6" w14:textId="77777777" w:rsidR="008F33C7" w:rsidRDefault="008F33C7" w:rsidP="008F33C7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noProof/>
              </w:rPr>
              <w:drawing>
                <wp:inline distT="0" distB="0" distL="0" distR="0" wp14:anchorId="13C2B9F8" wp14:editId="306512F2">
                  <wp:extent cx="1371600" cy="1371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ilver headshot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54" b="10328"/>
                          <a:stretch/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A1FA0C" w14:textId="070217C8" w:rsidR="005F78BD" w:rsidRPr="00C418A4" w:rsidRDefault="008F33C7" w:rsidP="008F33C7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Style w:val="sp-name"/>
                <w:rFonts w:ascii="Segoe UI" w:hAnsi="Segoe UI" w:cs="Segoe UI"/>
                <w:b/>
                <w:bCs/>
                <w:color w:val="000000"/>
                <w:sz w:val="21"/>
                <w:szCs w:val="21"/>
                <w:shd w:val="clear" w:color="auto" w:fill="FFFFFF"/>
              </w:rPr>
              <w:t>Donna M. Raditic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br/>
            </w:r>
            <w:r>
              <w:rPr>
                <w:rStyle w:val="sp-title"/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DVM, DACVN, CVA</w:t>
            </w:r>
          </w:p>
        </w:tc>
        <w:tc>
          <w:tcPr>
            <w:tcW w:w="4675" w:type="dxa"/>
          </w:tcPr>
          <w:p w14:paraId="7202890E" w14:textId="77777777" w:rsidR="005F78BD" w:rsidRDefault="005F78BD" w:rsidP="00CF086C">
            <w:pPr>
              <w:jc w:val="center"/>
            </w:pPr>
          </w:p>
          <w:p w14:paraId="6650D119" w14:textId="77777777" w:rsidR="005F78BD" w:rsidRDefault="005F78BD" w:rsidP="00CF086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DF98D5" wp14:editId="63F70635">
                  <wp:extent cx="1038225" cy="1551979"/>
                  <wp:effectExtent l="0" t="0" r="0" b="0"/>
                  <wp:docPr id="3" name="Picture 3" descr="A person wearing a suit and ti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dam Christma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478" cy="1571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72A564" w14:textId="0493EB33" w:rsidR="005F78BD" w:rsidRPr="00B74A80" w:rsidRDefault="002F5688" w:rsidP="00CF086C">
            <w:pPr>
              <w:jc w:val="center"/>
            </w:pPr>
            <w:r w:rsidRPr="002F5688">
              <w:rPr>
                <w:b/>
                <w:bCs/>
              </w:rPr>
              <w:t>A</w:t>
            </w:r>
            <w:r w:rsidR="00C10DD3">
              <w:rPr>
                <w:b/>
                <w:bCs/>
              </w:rPr>
              <w:t>dam Christman</w:t>
            </w:r>
            <w:r w:rsidR="005F78BD" w:rsidRPr="00B74A80">
              <w:br/>
              <w:t>DVM, MBA</w:t>
            </w:r>
          </w:p>
        </w:tc>
      </w:tr>
    </w:tbl>
    <w:p w14:paraId="09F8989E" w14:textId="1E806B4B" w:rsidR="002F5688" w:rsidRDefault="005F78BD" w:rsidP="002F5688">
      <w:pPr>
        <w:jc w:val="center"/>
        <w:rPr>
          <w:rFonts w:ascii="Calibri" w:eastAsia="Times New Roman" w:hAnsi="Calibri" w:cs="Calibri"/>
          <w:color w:val="FF0000"/>
        </w:rPr>
      </w:pPr>
      <w:r w:rsidRPr="004D4B0E">
        <w:rPr>
          <w:rFonts w:ascii="Calibri" w:eastAsia="Times New Roman" w:hAnsi="Calibri" w:cs="Calibri"/>
          <w:color w:val="FF0000"/>
        </w:rPr>
        <w:t>(</w:t>
      </w:r>
      <w:r w:rsidR="00E22875">
        <w:rPr>
          <w:rFonts w:ascii="Calibri" w:eastAsia="Times New Roman" w:hAnsi="Calibri" w:cs="Calibri"/>
          <w:color w:val="FF0000"/>
        </w:rPr>
        <w:t>REGISTER NOW</w:t>
      </w:r>
      <w:r w:rsidRPr="004D4B0E">
        <w:rPr>
          <w:rFonts w:ascii="Calibri" w:eastAsia="Times New Roman" w:hAnsi="Calibri" w:cs="Calibri"/>
          <w:color w:val="FF0000"/>
        </w:rPr>
        <w:t xml:space="preserve"> button)</w:t>
      </w:r>
    </w:p>
    <w:p w14:paraId="460D8530" w14:textId="39B2B069" w:rsidR="008F33C7" w:rsidRDefault="00C10DD3" w:rsidP="008F33C7">
      <w:pPr>
        <w:jc w:val="center"/>
      </w:pPr>
      <w:r>
        <w:t xml:space="preserve">By </w:t>
      </w:r>
      <w:r w:rsidR="008F33C7">
        <w:t>attending</w:t>
      </w:r>
      <w:r>
        <w:t xml:space="preserve"> this webinar</w:t>
      </w:r>
      <w:r w:rsidR="008F33C7">
        <w:t xml:space="preserve">, </w:t>
      </w:r>
      <w:r w:rsidR="008F33C7" w:rsidRPr="005F0940">
        <w:t xml:space="preserve">you </w:t>
      </w:r>
      <w:r w:rsidR="008F33C7">
        <w:t>will</w:t>
      </w:r>
      <w:r w:rsidR="008F33C7" w:rsidRPr="005F0940">
        <w:t xml:space="preserve"> learn: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5"/>
      </w:tblGrid>
      <w:tr w:rsidR="008F33C7" w14:paraId="2E5A6A43" w14:textId="77777777" w:rsidTr="00CF086C">
        <w:trPr>
          <w:trHeight w:val="1863"/>
          <w:jc w:val="center"/>
        </w:trPr>
        <w:tc>
          <w:tcPr>
            <w:tcW w:w="5575" w:type="dxa"/>
          </w:tcPr>
          <w:p w14:paraId="0FBB57EF" w14:textId="3ACC9348" w:rsidR="008F33C7" w:rsidRPr="006804BC" w:rsidRDefault="008F33C7" w:rsidP="008F33C7">
            <w:pPr>
              <w:pStyle w:val="ListParagraph"/>
              <w:numPr>
                <w:ilvl w:val="0"/>
                <w:numId w:val="2"/>
              </w:numPr>
            </w:pPr>
            <w:r w:rsidRPr="006804BC">
              <w:t>what food</w:t>
            </w:r>
            <w:r w:rsidR="00C10DD3">
              <w:t>-</w:t>
            </w:r>
            <w:r w:rsidRPr="006804BC">
              <w:t>, antibiotic</w:t>
            </w:r>
            <w:r w:rsidR="00C10DD3">
              <w:t>-</w:t>
            </w:r>
            <w:r w:rsidRPr="006804BC">
              <w:t>, or immune</w:t>
            </w:r>
            <w:r w:rsidR="00C10DD3">
              <w:t>-</w:t>
            </w:r>
            <w:r w:rsidRPr="006804BC">
              <w:t xml:space="preserve">responsive canine </w:t>
            </w:r>
            <w:r w:rsidR="00C10DD3">
              <w:t>CE</w:t>
            </w:r>
            <w:r w:rsidRPr="006804BC">
              <w:t xml:space="preserve"> really means and how to apply it in your treatment plan</w:t>
            </w:r>
            <w:r>
              <w:t>;</w:t>
            </w:r>
          </w:p>
          <w:p w14:paraId="212928F8" w14:textId="135AA9C1" w:rsidR="008F33C7" w:rsidRPr="006804BC" w:rsidRDefault="008F33C7" w:rsidP="008F33C7">
            <w:pPr>
              <w:pStyle w:val="ListParagraph"/>
              <w:numPr>
                <w:ilvl w:val="0"/>
                <w:numId w:val="2"/>
              </w:numPr>
            </w:pPr>
            <w:r w:rsidRPr="006804BC">
              <w:t>how to institute the critical patient</w:t>
            </w:r>
            <w:r w:rsidR="00C10DD3">
              <w:t>-</w:t>
            </w:r>
            <w:r w:rsidRPr="006804BC">
              <w:t xml:space="preserve">specific monitoring needed to optimally treat and manage dogs with </w:t>
            </w:r>
            <w:r w:rsidR="00C10DD3">
              <w:t>CE</w:t>
            </w:r>
            <w:r>
              <w:t>;</w:t>
            </w:r>
          </w:p>
          <w:p w14:paraId="43156DF6" w14:textId="1097B4B6" w:rsidR="008F33C7" w:rsidRDefault="00C10DD3" w:rsidP="008F33C7">
            <w:pPr>
              <w:pStyle w:val="ListParagraph"/>
              <w:numPr>
                <w:ilvl w:val="0"/>
                <w:numId w:val="2"/>
              </w:numPr>
            </w:pPr>
            <w:r>
              <w:t xml:space="preserve">how </w:t>
            </w:r>
            <w:r w:rsidR="008F33C7" w:rsidRPr="006804BC">
              <w:t xml:space="preserve">to use food allergy concepts to improve client understanding and </w:t>
            </w:r>
            <w:r>
              <w:t>adherence;</w:t>
            </w:r>
            <w:r w:rsidR="008F33C7">
              <w:t xml:space="preserve"> and</w:t>
            </w:r>
          </w:p>
          <w:p w14:paraId="2828553A" w14:textId="77777777" w:rsidR="008F33C7" w:rsidRDefault="008F33C7" w:rsidP="00CF086C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much more!</w:t>
            </w:r>
          </w:p>
        </w:tc>
      </w:tr>
    </w:tbl>
    <w:p w14:paraId="68D53314" w14:textId="77777777" w:rsidR="005F78BD" w:rsidRPr="00ED7B79" w:rsidRDefault="005F78BD" w:rsidP="005F78BD">
      <w:pPr>
        <w:jc w:val="center"/>
      </w:pPr>
    </w:p>
    <w:p w14:paraId="01295FFA" w14:textId="26FC55A7" w:rsidR="000A6A80" w:rsidRPr="000A6A80" w:rsidRDefault="000A6A80" w:rsidP="000A6A80">
      <w:pPr>
        <w:jc w:val="center"/>
      </w:pPr>
      <w:r>
        <w:t xml:space="preserve">Learn what really works when solving the mystery of canine </w:t>
      </w:r>
      <w:r w:rsidR="00C10DD3">
        <w:t>CE</w:t>
      </w:r>
      <w:r>
        <w:t xml:space="preserve"> in this free webinar</w:t>
      </w:r>
      <w:r w:rsidR="004F4F2B">
        <w:t xml:space="preserve"> tonight</w:t>
      </w:r>
      <w:r>
        <w:t>!</w:t>
      </w:r>
    </w:p>
    <w:p w14:paraId="5335696E" w14:textId="2C8EE664" w:rsidR="008F33C7" w:rsidRPr="00010C7F" w:rsidRDefault="008F33C7" w:rsidP="008F33C7">
      <w:pPr>
        <w:jc w:val="center"/>
        <w:rPr>
          <w:color w:val="FF0000"/>
        </w:rPr>
      </w:pPr>
      <w:r w:rsidRPr="00010C7F">
        <w:rPr>
          <w:color w:val="FF0000"/>
        </w:rPr>
        <w:t>(REGISTER TODAY button)</w:t>
      </w:r>
    </w:p>
    <w:p w14:paraId="431A70FC" w14:textId="77777777" w:rsidR="008F33C7" w:rsidRPr="00010C7F" w:rsidRDefault="008F33C7" w:rsidP="008F33C7">
      <w:pPr>
        <w:jc w:val="center"/>
      </w:pPr>
      <w:r w:rsidRPr="00010C7F">
        <w:t>This program has been submitted (but is not yet approved) for 1 hour of continuing education credit in jurisdictions that recognize RACE approval.</w:t>
      </w:r>
    </w:p>
    <w:p w14:paraId="686D4D16" w14:textId="77777777" w:rsidR="008F33C7" w:rsidRDefault="008F33C7" w:rsidP="008F33C7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44332127" w14:textId="77777777" w:rsidR="008F33C7" w:rsidRDefault="008F33C7" w:rsidP="008F33C7">
      <w:pPr>
        <w:spacing w:after="0" w:line="240" w:lineRule="auto"/>
        <w:jc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Sponsored by</w:t>
      </w:r>
    </w:p>
    <w:p w14:paraId="788BBF0A" w14:textId="77777777" w:rsidR="008F33C7" w:rsidRDefault="008F33C7" w:rsidP="008F33C7">
      <w:pPr>
        <w:spacing w:after="0" w:line="240" w:lineRule="auto"/>
        <w:jc w:val="center"/>
        <w:rPr>
          <w:rFonts w:ascii="Calibri" w:eastAsia="Times New Roman" w:hAnsi="Calibri" w:cs="Calibri"/>
        </w:rPr>
      </w:pPr>
    </w:p>
    <w:p w14:paraId="242CD5BA" w14:textId="77777777" w:rsidR="008F33C7" w:rsidRPr="00411039" w:rsidRDefault="008F33C7" w:rsidP="008F33C7">
      <w:pPr>
        <w:spacing w:after="0" w:line="240" w:lineRule="auto"/>
        <w:jc w:val="center"/>
        <w:rPr>
          <w:rFonts w:ascii="Calibri" w:eastAsia="Times New Roman" w:hAnsi="Calibri" w:cs="Calibri"/>
          <w:color w:val="FF0000"/>
        </w:rPr>
      </w:pPr>
      <w:r>
        <w:rPr>
          <w:rFonts w:ascii="Calibri" w:eastAsia="Times New Roman" w:hAnsi="Calibri" w:cs="Calibri"/>
          <w:noProof/>
          <w:color w:val="FF0000"/>
        </w:rPr>
        <w:drawing>
          <wp:inline distT="0" distB="0" distL="0" distR="0" wp14:anchorId="670FF40B" wp14:editId="6A124207">
            <wp:extent cx="1781175" cy="112507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x vitamins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235" cy="113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064A2" w14:textId="77777777" w:rsidR="005F78BD" w:rsidRDefault="005F78BD" w:rsidP="005F78BD"/>
    <w:p w14:paraId="4E148F3D" w14:textId="77777777" w:rsidR="00142F4B" w:rsidRDefault="00142F4B"/>
    <w:sectPr w:rsidR="00142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40F65" w16cex:dateUtc="2021-01-21T19:34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E4AAE"/>
    <w:multiLevelType w:val="hybridMultilevel"/>
    <w:tmpl w:val="6C50B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014D7"/>
    <w:multiLevelType w:val="hybridMultilevel"/>
    <w:tmpl w:val="5DBEB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BD"/>
    <w:rsid w:val="000A6A80"/>
    <w:rsid w:val="00142F4B"/>
    <w:rsid w:val="00170637"/>
    <w:rsid w:val="002F387E"/>
    <w:rsid w:val="002F5688"/>
    <w:rsid w:val="004F4F2B"/>
    <w:rsid w:val="004F7B71"/>
    <w:rsid w:val="005F78BD"/>
    <w:rsid w:val="00757FAA"/>
    <w:rsid w:val="0076011B"/>
    <w:rsid w:val="00806DA6"/>
    <w:rsid w:val="00854C90"/>
    <w:rsid w:val="008B67AC"/>
    <w:rsid w:val="008D490F"/>
    <w:rsid w:val="008F0E68"/>
    <w:rsid w:val="008F33C7"/>
    <w:rsid w:val="009816DF"/>
    <w:rsid w:val="00A058CD"/>
    <w:rsid w:val="00AF3CD1"/>
    <w:rsid w:val="00C10DD3"/>
    <w:rsid w:val="00C2303A"/>
    <w:rsid w:val="00CB30F1"/>
    <w:rsid w:val="00E22875"/>
    <w:rsid w:val="00F3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34C0C"/>
  <w15:chartTrackingRefBased/>
  <w15:docId w15:val="{F1C8F6B2-6D53-42E7-9777-87B2CDC0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7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78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4C9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C90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54C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C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C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C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C9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06DA6"/>
    <w:rPr>
      <w:color w:val="0563C1" w:themeColor="hyperlink"/>
      <w:u w:val="single"/>
    </w:rPr>
  </w:style>
  <w:style w:type="character" w:customStyle="1" w:styleId="sp-name">
    <w:name w:val="sp-name"/>
    <w:basedOn w:val="DefaultParagraphFont"/>
    <w:rsid w:val="00757FAA"/>
  </w:style>
  <w:style w:type="character" w:customStyle="1" w:styleId="sp-title">
    <w:name w:val="sp-title"/>
    <w:basedOn w:val="DefaultParagraphFont"/>
    <w:rsid w:val="00757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18/08/relationships/commentsExtensible" Target="commentsExtensible.xm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Smith</dc:creator>
  <cp:keywords/>
  <dc:description/>
  <cp:lastModifiedBy>Ashley Smith</cp:lastModifiedBy>
  <cp:revision>2</cp:revision>
  <dcterms:created xsi:type="dcterms:W3CDTF">2021-01-22T14:20:00Z</dcterms:created>
  <dcterms:modified xsi:type="dcterms:W3CDTF">2021-01-22T14:20:00Z</dcterms:modified>
</cp:coreProperties>
</file>