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92" w:rsidRPr="00254B92" w:rsidRDefault="00532A6F" w:rsidP="00254B92">
      <w:pPr>
        <w:rPr>
          <w:rFonts w:cstheme="minorHAnsi"/>
          <w:sz w:val="20"/>
          <w:szCs w:val="20"/>
        </w:rPr>
      </w:pPr>
      <w:bookmarkStart w:id="0" w:name="_GoBack"/>
      <w:bookmarkEnd w:id="0"/>
      <w:r w:rsidRPr="00762B39">
        <w:rPr>
          <w:rFonts w:cstheme="minorHAnsi"/>
          <w:b/>
          <w:sz w:val="20"/>
          <w:szCs w:val="20"/>
        </w:rPr>
        <w:t>Email Subject:</w:t>
      </w:r>
      <w:r w:rsidR="0023238A" w:rsidRPr="00762B39">
        <w:rPr>
          <w:rFonts w:cstheme="minorHAnsi"/>
          <w:b/>
          <w:sz w:val="20"/>
          <w:szCs w:val="20"/>
        </w:rPr>
        <w:t xml:space="preserve"> </w:t>
      </w:r>
      <w:r w:rsidR="00254B92" w:rsidRPr="00254B92">
        <w:rPr>
          <w:rFonts w:cstheme="minorHAnsi"/>
          <w:sz w:val="20"/>
          <w:szCs w:val="20"/>
        </w:rPr>
        <w:t>Advances in the Analysis of New and Used Lubricating Oils</w:t>
      </w:r>
    </w:p>
    <w:p w:rsidR="00254B92" w:rsidRPr="002C7514" w:rsidRDefault="00F92828" w:rsidP="00F52878">
      <w:pPr>
        <w:rPr>
          <w:rFonts w:cstheme="minorHAnsi"/>
          <w:sz w:val="28"/>
          <w:szCs w:val="28"/>
        </w:rPr>
      </w:pPr>
      <w:r w:rsidRPr="00762B39">
        <w:rPr>
          <w:rFonts w:cstheme="minorHAnsi"/>
          <w:b/>
          <w:sz w:val="20"/>
          <w:szCs w:val="20"/>
        </w:rPr>
        <w:t>Headline</w:t>
      </w:r>
      <w:r w:rsidR="005F68F9" w:rsidRPr="00762B39">
        <w:rPr>
          <w:rFonts w:cstheme="minorHAnsi"/>
          <w:b/>
          <w:sz w:val="20"/>
          <w:szCs w:val="20"/>
        </w:rPr>
        <w:t>:</w:t>
      </w:r>
      <w:r w:rsidR="00F52878" w:rsidRPr="00762B39">
        <w:rPr>
          <w:rFonts w:cstheme="minorHAnsi"/>
          <w:b/>
          <w:sz w:val="20"/>
          <w:szCs w:val="20"/>
        </w:rPr>
        <w:t xml:space="preserve"> </w:t>
      </w:r>
      <w:r w:rsidR="002C7514">
        <w:rPr>
          <w:rFonts w:cstheme="minorHAnsi"/>
          <w:b/>
          <w:sz w:val="20"/>
          <w:szCs w:val="20"/>
        </w:rPr>
        <w:t xml:space="preserve"> </w:t>
      </w:r>
      <w:r w:rsidR="00254B92" w:rsidRPr="00254B92">
        <w:rPr>
          <w:rFonts w:cstheme="minorHAnsi"/>
          <w:sz w:val="28"/>
          <w:szCs w:val="28"/>
        </w:rPr>
        <w:t>Advances in the Analysis of New and Used Lubricating Oils by High-Resolution ICP-OES</w:t>
      </w:r>
    </w:p>
    <w:p w:rsidR="00254B92" w:rsidRDefault="00AB16E6" w:rsidP="00F52878">
      <w:pPr>
        <w:rPr>
          <w:rStyle w:val="subline"/>
          <w:rFonts w:cstheme="minorHAnsi"/>
          <w:color w:val="343434"/>
          <w:sz w:val="20"/>
          <w:szCs w:val="20"/>
          <w:lang w:val="en"/>
        </w:rPr>
      </w:pPr>
      <w:r w:rsidRPr="00762B39">
        <w:rPr>
          <w:rStyle w:val="subline"/>
          <w:rFonts w:cstheme="minorHAnsi"/>
          <w:color w:val="343434"/>
          <w:sz w:val="20"/>
          <w:szCs w:val="20"/>
          <w:lang w:val="en"/>
        </w:rPr>
        <w:t xml:space="preserve">Link image here: </w:t>
      </w:r>
      <w:hyperlink r:id="rId5" w:history="1">
        <w:r w:rsidR="00254B92" w:rsidRPr="00897622">
          <w:rPr>
            <w:rStyle w:val="Hyperlink"/>
            <w:rFonts w:cstheme="minorHAnsi"/>
            <w:sz w:val="20"/>
            <w:szCs w:val="20"/>
            <w:lang w:val="en"/>
          </w:rPr>
          <w:t>https://www.analytik-jena.us/knowledge/whitepapers/advances-in-the-analysis-of-new-and-used-lubricating-oils-by-high-resolution-icp-oes/</w:t>
        </w:r>
      </w:hyperlink>
    </w:p>
    <w:p w:rsidR="002C7514" w:rsidRPr="00254B92" w:rsidRDefault="0047755E" w:rsidP="00F52878">
      <w:pPr>
        <w:rPr>
          <w:rFonts w:cstheme="minorHAnsi"/>
          <w:color w:val="343434"/>
          <w:sz w:val="20"/>
          <w:szCs w:val="20"/>
          <w:lang w:val="en"/>
        </w:rPr>
      </w:pPr>
      <w:r>
        <w:rPr>
          <w:rStyle w:val="subline"/>
          <w:rFonts w:cstheme="minorHAnsi"/>
          <w:color w:val="343434"/>
          <w:sz w:val="20"/>
          <w:szCs w:val="20"/>
          <w:lang w:val="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5pt;height:221.5pt">
            <v:imagedata r:id="rId6" o:title="refinery"/>
          </v:shape>
        </w:pict>
      </w:r>
    </w:p>
    <w:p w:rsidR="00CE57C0" w:rsidRPr="002C7514" w:rsidRDefault="00E24303" w:rsidP="00E24303">
      <w:pPr>
        <w:rPr>
          <w:rFonts w:cstheme="minorHAnsi"/>
          <w:color w:val="343434"/>
          <w:sz w:val="20"/>
          <w:szCs w:val="20"/>
          <w:shd w:val="clear" w:color="auto" w:fill="FFFFFF"/>
        </w:rPr>
      </w:pPr>
      <w:r w:rsidRPr="00762B39">
        <w:rPr>
          <w:rFonts w:cstheme="minorHAnsi"/>
          <w:b/>
          <w:sz w:val="20"/>
          <w:szCs w:val="20"/>
        </w:rPr>
        <w:t>Copy:</w:t>
      </w:r>
      <w:r w:rsidR="00DD74B0" w:rsidRPr="00762B39">
        <w:rPr>
          <w:rFonts w:cstheme="minorHAnsi"/>
          <w:b/>
          <w:sz w:val="20"/>
          <w:szCs w:val="20"/>
        </w:rPr>
        <w:t xml:space="preserve"> </w:t>
      </w:r>
      <w:r w:rsidR="002C7514" w:rsidRPr="002C7514">
        <w:rPr>
          <w:rFonts w:cstheme="minorHAnsi"/>
          <w:sz w:val="20"/>
          <w:szCs w:val="20"/>
        </w:rPr>
        <w:t xml:space="preserve">Say goodbye to the challenges of lubricating oil analysis using </w:t>
      </w:r>
      <w:hyperlink r:id="rId7" w:history="1">
        <w:r w:rsidR="002C7514" w:rsidRPr="002C7514">
          <w:rPr>
            <w:rStyle w:val="Hyperlink"/>
            <w:rFonts w:cstheme="minorHAnsi"/>
            <w:sz w:val="20"/>
            <w:szCs w:val="20"/>
          </w:rPr>
          <w:t>ICP-OES</w:t>
        </w:r>
      </w:hyperlink>
      <w:r w:rsidR="002C7514" w:rsidRPr="002C7514">
        <w:rPr>
          <w:rFonts w:cstheme="minorHAnsi"/>
          <w:sz w:val="20"/>
          <w:szCs w:val="20"/>
        </w:rPr>
        <w:t xml:space="preserve">. The PQ9100 from </w:t>
      </w:r>
      <w:hyperlink r:id="rId8" w:history="1">
        <w:r w:rsidR="002C7514" w:rsidRPr="002C7514">
          <w:rPr>
            <w:rStyle w:val="Hyperlink"/>
            <w:rFonts w:cstheme="minorHAnsi"/>
            <w:sz w:val="20"/>
            <w:szCs w:val="20"/>
          </w:rPr>
          <w:t>Analytik Jena</w:t>
        </w:r>
      </w:hyperlink>
      <w:r w:rsidR="002C7514" w:rsidRPr="002C7514">
        <w:rPr>
          <w:rFonts w:cstheme="minorHAnsi"/>
          <w:sz w:val="20"/>
          <w:szCs w:val="20"/>
        </w:rPr>
        <w:t xml:space="preserve"> offers a unique vertical torch design that eliminates soot formation while the dual view PLUS eliminates tedious sample preparation.  </w:t>
      </w:r>
      <w:hyperlink r:id="rId9" w:history="1">
        <w:r w:rsidR="002C7514" w:rsidRPr="002C7514">
          <w:rPr>
            <w:rStyle w:val="Hyperlink"/>
            <w:rFonts w:cstheme="minorHAnsi"/>
            <w:sz w:val="20"/>
            <w:szCs w:val="20"/>
          </w:rPr>
          <w:t>Unrivaled plasma stability coupled with the highest resolution</w:t>
        </w:r>
      </w:hyperlink>
      <w:r w:rsidR="002C7514" w:rsidRPr="002C7514">
        <w:rPr>
          <w:rFonts w:cstheme="minorHAnsi"/>
          <w:sz w:val="20"/>
          <w:szCs w:val="20"/>
        </w:rPr>
        <w:t xml:space="preserve"> on the market makes the PQ9100 a laboratory staple.</w:t>
      </w:r>
    </w:p>
    <w:p w:rsidR="006F37D8" w:rsidRPr="00762B39" w:rsidRDefault="00AA52BA" w:rsidP="00494174">
      <w:pPr>
        <w:rPr>
          <w:rStyle w:val="Hyperlink"/>
          <w:rFonts w:cstheme="minorHAnsi"/>
          <w:sz w:val="20"/>
          <w:szCs w:val="20"/>
          <w:shd w:val="clear" w:color="auto" w:fill="FFFFFF"/>
        </w:rPr>
      </w:pPr>
      <w:r w:rsidRPr="00762B39">
        <w:rPr>
          <w:rFonts w:cstheme="minorHAnsi"/>
          <w:b/>
          <w:color w:val="000000"/>
          <w:sz w:val="20"/>
          <w:szCs w:val="20"/>
          <w:shd w:val="clear" w:color="auto" w:fill="FFFFFF"/>
        </w:rPr>
        <w:t>Button:</w:t>
      </w:r>
      <w:r w:rsidR="00F52878" w:rsidRPr="00762B39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hyperlink r:id="rId10" w:history="1">
        <w:r w:rsidR="002C7514" w:rsidRPr="002C7514">
          <w:rPr>
            <w:rStyle w:val="Hyperlink"/>
            <w:rFonts w:cstheme="minorHAnsi"/>
            <w:sz w:val="20"/>
            <w:szCs w:val="20"/>
            <w:shd w:val="clear" w:color="auto" w:fill="FFFFFF"/>
          </w:rPr>
          <w:t>Learn More</w:t>
        </w:r>
      </w:hyperlink>
      <w:r w:rsidR="002C7514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2C7514" w:rsidRDefault="002C7514" w:rsidP="00DD74B0">
      <w:pPr>
        <w:rPr>
          <w:rFonts w:cstheme="minorHAnsi"/>
          <w:b/>
          <w:sz w:val="20"/>
          <w:szCs w:val="20"/>
        </w:rPr>
      </w:pPr>
    </w:p>
    <w:p w:rsidR="00DD74B0" w:rsidRPr="00762B39" w:rsidRDefault="002C7514" w:rsidP="00DD74B0">
      <w:pPr>
        <w:rPr>
          <w:rFonts w:cstheme="minorHAnsi"/>
          <w:b/>
          <w:sz w:val="20"/>
          <w:szCs w:val="20"/>
        </w:rPr>
      </w:pPr>
      <w:r w:rsidRPr="00762B39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5BDED597" wp14:editId="0EB4E4EA">
            <wp:simplePos x="0" y="0"/>
            <wp:positionH relativeFrom="margin">
              <wp:posOffset>3435350</wp:posOffset>
            </wp:positionH>
            <wp:positionV relativeFrom="paragraph">
              <wp:posOffset>203200</wp:posOffset>
            </wp:positionV>
            <wp:extent cx="35687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46" y="21431"/>
                <wp:lineTo x="21446" y="0"/>
                <wp:lineTo x="0" y="0"/>
              </wp:wrapPolygon>
            </wp:wrapTight>
            <wp:docPr id="4" name="Picture 4" descr="\\srv02\home\carrie\Ads\AI\Labcompare\custom eblasts\csm_IMG_multiEA5100_Image_0001_062788f9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02\home\carrie\Ads\AI\Labcompare\custom eblasts\csm_IMG_multiEA5100_Image_0001_062788f9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14"/>
                    <a:stretch/>
                  </pic:blipFill>
                  <pic:spPr bwMode="auto">
                    <a:xfrm>
                      <a:off x="0" y="0"/>
                      <a:ext cx="35687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4B0" w:rsidRPr="00762B39">
        <w:rPr>
          <w:rFonts w:cstheme="minorHAnsi"/>
          <w:b/>
          <w:sz w:val="20"/>
          <w:szCs w:val="20"/>
        </w:rPr>
        <w:t xml:space="preserve">Sub Headline: </w:t>
      </w:r>
      <w:r w:rsidR="00DD74B0" w:rsidRPr="00762B39">
        <w:rPr>
          <w:rFonts w:cstheme="minorHAnsi"/>
          <w:b/>
          <w:color w:val="343434"/>
          <w:sz w:val="20"/>
          <w:szCs w:val="20"/>
        </w:rPr>
        <w:fldChar w:fldCharType="begin"/>
      </w:r>
      <w:r w:rsidR="00DD74B0" w:rsidRPr="00762B39">
        <w:rPr>
          <w:rFonts w:cstheme="minorHAnsi"/>
          <w:b/>
          <w:color w:val="343434"/>
          <w:sz w:val="20"/>
          <w:szCs w:val="20"/>
        </w:rPr>
        <w:instrText xml:space="preserve"> HYPERLINK "https://www.analytik-jena.com/knowledge/e-learning/web-seminars/web-seminar-downstream/" </w:instrText>
      </w:r>
      <w:r w:rsidR="00DD74B0" w:rsidRPr="00762B39">
        <w:rPr>
          <w:rFonts w:cstheme="minorHAnsi"/>
          <w:b/>
          <w:color w:val="343434"/>
          <w:sz w:val="20"/>
          <w:szCs w:val="20"/>
        </w:rPr>
        <w:fldChar w:fldCharType="separate"/>
      </w:r>
      <w:r w:rsidR="00DD74B0" w:rsidRPr="00762B39">
        <w:rPr>
          <w:rFonts w:cstheme="minorHAnsi"/>
          <w:b/>
          <w:color w:val="343434"/>
          <w:sz w:val="20"/>
          <w:szCs w:val="20"/>
        </w:rPr>
        <w:t xml:space="preserve"> Web Seminar: Creating Value in Downstream</w:t>
      </w:r>
    </w:p>
    <w:p w:rsidR="006F37D8" w:rsidRPr="00762B39" w:rsidRDefault="00DD74B0" w:rsidP="00DD74B0">
      <w:pPr>
        <w:rPr>
          <w:rFonts w:cstheme="minorHAnsi"/>
          <w:sz w:val="20"/>
          <w:szCs w:val="20"/>
        </w:rPr>
      </w:pPr>
      <w:r w:rsidRPr="00762B39">
        <w:rPr>
          <w:rFonts w:cstheme="minorHAnsi"/>
          <w:b/>
          <w:color w:val="343434"/>
          <w:sz w:val="20"/>
          <w:szCs w:val="20"/>
        </w:rPr>
        <w:fldChar w:fldCharType="end"/>
      </w:r>
      <w:r w:rsidRPr="00762B39">
        <w:rPr>
          <w:rFonts w:cstheme="minorHAnsi"/>
          <w:sz w:val="20"/>
          <w:szCs w:val="20"/>
        </w:rPr>
        <w:t>In this web seminar our product specialists present solution strategies for complex application challenges in the downstream oil and gas industry. A special focus is on </w:t>
      </w:r>
      <w:hyperlink r:id="rId12" w:history="1">
        <w:r w:rsidRPr="00762B39">
          <w:rPr>
            <w:rFonts w:cstheme="minorHAnsi"/>
            <w:b/>
            <w:color w:val="FF0000"/>
            <w:sz w:val="20"/>
            <w:szCs w:val="20"/>
          </w:rPr>
          <w:t>ICP-OES</w:t>
        </w:r>
      </w:hyperlink>
      <w:r w:rsidRPr="00762B39">
        <w:rPr>
          <w:rFonts w:cstheme="minorHAnsi"/>
          <w:b/>
          <w:color w:val="FF0000"/>
          <w:sz w:val="20"/>
          <w:szCs w:val="20"/>
        </w:rPr>
        <w:t> </w:t>
      </w:r>
      <w:r w:rsidR="00762B39" w:rsidRPr="00762B39">
        <w:rPr>
          <w:rFonts w:cstheme="minorHAnsi"/>
          <w:b/>
          <w:color w:val="FF0000"/>
          <w:sz w:val="20"/>
          <w:szCs w:val="20"/>
        </w:rPr>
        <w:t>&gt;</w:t>
      </w:r>
      <w:r w:rsidR="00762B39" w:rsidRPr="00762B39">
        <w:rPr>
          <w:rFonts w:cstheme="minorHAnsi"/>
          <w:color w:val="FF0000"/>
          <w:sz w:val="20"/>
          <w:szCs w:val="20"/>
        </w:rPr>
        <w:t xml:space="preserve"> </w:t>
      </w:r>
      <w:r w:rsidRPr="00762B39">
        <w:rPr>
          <w:rFonts w:cstheme="minorHAnsi"/>
          <w:sz w:val="20"/>
          <w:szCs w:val="20"/>
        </w:rPr>
        <w:t xml:space="preserve">techniques for the analysis of elemental impurities n fuels like diesel, gasoline or </w:t>
      </w:r>
      <w:r w:rsidR="00762B39" w:rsidRPr="00762B39">
        <w:rPr>
          <w:rFonts w:cstheme="minorHAnsi"/>
          <w:sz w:val="20"/>
          <w:szCs w:val="20"/>
        </w:rPr>
        <w:t>naphtha</w:t>
      </w:r>
      <w:r w:rsidRPr="00762B39">
        <w:rPr>
          <w:rFonts w:cstheme="minorHAnsi"/>
          <w:sz w:val="20"/>
          <w:szCs w:val="20"/>
        </w:rPr>
        <w:t xml:space="preserve"> as well as the routine determination of carbon, nitrogen, sulfur and chlorine in these fuels via elemental analysis.</w:t>
      </w:r>
      <w:r w:rsidR="00762B39" w:rsidRPr="00762B39">
        <w:rPr>
          <w:rFonts w:eastAsia="Times New Roman" w:cstheme="minorHAnsi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62B39" w:rsidRPr="00762B39" w:rsidRDefault="00762B39" w:rsidP="00762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762B39">
        <w:rPr>
          <w:rFonts w:cstheme="minorHAnsi"/>
          <w:sz w:val="20"/>
          <w:szCs w:val="20"/>
        </w:rPr>
        <w:t>Determination of elemental impurities in naphtha, gasoline and diesel utilizing high resolution ICP-OES</w:t>
      </w:r>
    </w:p>
    <w:p w:rsidR="00762B39" w:rsidRPr="00762B39" w:rsidRDefault="00762B39" w:rsidP="00762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762B39">
        <w:rPr>
          <w:rFonts w:cstheme="minorHAnsi"/>
          <w:sz w:val="20"/>
          <w:szCs w:val="20"/>
        </w:rPr>
        <w:t>Elemental analysis of carbon, nitrogen, sulfur and chlorine (C, N, S, X) in diesel, naphtha and gasoline</w:t>
      </w:r>
    </w:p>
    <w:p w:rsidR="00762B39" w:rsidRPr="00762B39" w:rsidRDefault="00762B39" w:rsidP="00762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762B39">
        <w:rPr>
          <w:rFonts w:cstheme="minorHAnsi"/>
          <w:sz w:val="20"/>
          <w:szCs w:val="20"/>
        </w:rPr>
        <w:t>C, N, S, X analysis of other liquids like hydraulic liquid via elemental analysis</w:t>
      </w:r>
    </w:p>
    <w:p w:rsidR="00762B39" w:rsidRPr="00762B39" w:rsidRDefault="00762B39" w:rsidP="00762B3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cstheme="minorHAnsi"/>
          <w:sz w:val="20"/>
          <w:szCs w:val="20"/>
        </w:rPr>
      </w:pPr>
      <w:r w:rsidRPr="00762B39">
        <w:rPr>
          <w:rFonts w:cstheme="minorHAnsi"/>
          <w:sz w:val="20"/>
          <w:szCs w:val="20"/>
        </w:rPr>
        <w:t>Insights into new ICP-OES and elemental analysis technology to simplify your workflow</w:t>
      </w:r>
    </w:p>
    <w:p w:rsidR="00762B39" w:rsidRPr="00762B39" w:rsidRDefault="00762B39" w:rsidP="00DD74B0">
      <w:pPr>
        <w:rPr>
          <w:rFonts w:cstheme="minorHAnsi"/>
          <w:sz w:val="20"/>
          <w:szCs w:val="20"/>
        </w:rPr>
      </w:pPr>
    </w:p>
    <w:p w:rsidR="00762B39" w:rsidRPr="00762B39" w:rsidRDefault="00762B39" w:rsidP="002C7514">
      <w:pPr>
        <w:rPr>
          <w:rFonts w:cstheme="minorHAnsi"/>
          <w:sz w:val="20"/>
          <w:szCs w:val="20"/>
        </w:rPr>
      </w:pPr>
      <w:r w:rsidRPr="00762B39">
        <w:rPr>
          <w:rFonts w:cstheme="minorHAnsi"/>
          <w:sz w:val="20"/>
          <w:szCs w:val="20"/>
        </w:rPr>
        <w:t xml:space="preserve">Button: </w:t>
      </w:r>
      <w:hyperlink r:id="rId13" w:history="1">
        <w:r w:rsidRPr="00762B39">
          <w:rPr>
            <w:rStyle w:val="Hyperlink"/>
            <w:rFonts w:cstheme="minorHAnsi"/>
            <w:sz w:val="20"/>
            <w:szCs w:val="20"/>
          </w:rPr>
          <w:t>Watch Now</w:t>
        </w:r>
      </w:hyperlink>
    </w:p>
    <w:p w:rsidR="0023238A" w:rsidRPr="00762B39" w:rsidRDefault="00A22475" w:rsidP="00494174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lastRenderedPageBreak/>
        <w:t xml:space="preserve">Sub headline 2: </w:t>
      </w:r>
      <w:r w:rsidR="0023238A" w:rsidRPr="00A22475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DEDE21" wp14:editId="2DFC5F2C">
                <wp:simplePos x="0" y="0"/>
                <wp:positionH relativeFrom="margin">
                  <wp:posOffset>2314575</wp:posOffset>
                </wp:positionH>
                <wp:positionV relativeFrom="paragraph">
                  <wp:posOffset>304800</wp:posOffset>
                </wp:positionV>
                <wp:extent cx="2333625" cy="23145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38A" w:rsidRDefault="002C7514" w:rsidP="0023238A">
                            <w:pPr>
                              <w:pStyle w:val="Heading3"/>
                              <w:shd w:val="clear" w:color="auto" w:fill="FFFFFF"/>
                              <w:rPr>
                                <w:rFonts w:ascii="Source Sans Pro" w:hAnsi="Source Sans Pro"/>
                                <w:color w:val="34343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"https://www.analytik-jena.com/products/elemental-analysis/cnscl-elemental-analysis/compeact/" 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="0023238A" w:rsidRPr="00DD74B0">
                              <w:rPr>
                                <w:rStyle w:val="Hyperlink"/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compEAct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23238A" w:rsidRPr="00DD74B0">
                              <w:rPr>
                                <w:rStyle w:val="Hyperlink"/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38A">
                              <w:rPr>
                                <w:noProof/>
                                <w:color w:val="343434"/>
                              </w:rPr>
                              <w:drawing>
                                <wp:inline distT="0" distB="0" distL="0" distR="0" wp14:anchorId="40380669" wp14:editId="405AB18D">
                                  <wp:extent cx="2152650" cy="1291590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:\Ads\AI\Labcompare\custom eblasts\PQ9000 eli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291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3238A" w:rsidRPr="0023238A">
                              <w:rPr>
                                <w:rFonts w:ascii="Source Sans Pro" w:hAnsi="Source Sans Pro"/>
                                <w:color w:val="343434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23238A" w:rsidRPr="00D203AF">
                              <w:rPr>
                                <w:rFonts w:asciiTheme="minorHAnsi" w:eastAsiaTheme="minorHAnsi" w:hAnsiTheme="minorHAnsi" w:cstheme="minorBidi"/>
                                <w:color w:val="343434"/>
                                <w:sz w:val="22"/>
                                <w:szCs w:val="22"/>
                              </w:rPr>
                              <w:t>Reliable analysis of sulfur and nitrogen - Simplify your quality control with compEAct</w:t>
                            </w:r>
                          </w:p>
                          <w:p w:rsidR="0023238A" w:rsidRPr="0023238A" w:rsidRDefault="0023238A" w:rsidP="0023238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Source Sans Pro" w:eastAsia="Times New Roman" w:hAnsi="Source Sans Pro" w:cs="Times New Roman"/>
                                <w:color w:val="343434"/>
                                <w:sz w:val="27"/>
                                <w:szCs w:val="27"/>
                              </w:rPr>
                            </w:pPr>
                          </w:p>
                          <w:p w:rsidR="0023238A" w:rsidRPr="00FE51CD" w:rsidRDefault="0023238A" w:rsidP="0023238A">
                            <w:pPr>
                              <w:rPr>
                                <w:color w:val="343434"/>
                              </w:rPr>
                            </w:pPr>
                          </w:p>
                          <w:p w:rsidR="0023238A" w:rsidRDefault="0023238A" w:rsidP="00232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EDE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25pt;margin-top:24pt;width:183.75pt;height:18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mqIQIAAEUEAAAOAAAAZHJzL2Uyb0RvYy54bWysU9tu2zAMfR+wfxD0vjhxkq414hRdugwD&#10;ugvQ7gMYWY6FSaInKbG7ry8lu1l2wR6G6UEQRero8JBcXfdGs6N0XqEt+Wwy5UxagZWy+5J/edi+&#10;uuTMB7AVaLSy5I/S8+v1yxerri1kjg3qSjpGINYXXVvyJoS2yDIvGmnAT7CVlpw1OgOBTLfPKgcd&#10;oRud5dPpRdahq1qHQnpPt7eDk68Tfl1LET7VtZeB6ZITt5B2l/Zd3LP1Coq9g7ZRYqQB/8DCgLL0&#10;6QnqFgKwg1O/QRklHHqsw0SgybCulZApB8pmNv0lm/sGWplyIXF8e5LJ/z9Y8fH42TFVlfyKMwuG&#10;SvQg+8DeYM/yqE7X+oKC7lsKCz1dU5VTpr69Q/HVM4ubBuxe3jiHXSOhInaz+DI7ezrg+Aiy6z5g&#10;Rd/AIWAC6mtnonQkBiN0qtLjqTKRiqDLfD6fX+RLzgT58vlssXy9TH9A8fy8dT68k2hYPJTcUekT&#10;PBzvfIh0oHgOib951KraKq2T4fa7jXbsCNQm27RG9J/CtGUdCbUkIn+HmKb1JwijAvW7Vqbkl6cg&#10;KKJub22VujGA0sOZKGs7Chm1G1QM/a4fC7PD6pEkdTj0Nc0hHRp03znrqKdL7r8dwEnO9HtLZbma&#10;LRZxCJJBEuZkuHPP7twDVhBUyQNnw3ET0uDE1C3eUPlqlYSNdR6YjFypV5Pe41zFYTi3U9SP6V8/&#10;AQAA//8DAFBLAwQUAAYACAAAACEAP1+5zuAAAAAKAQAADwAAAGRycy9kb3ducmV2LnhtbEyPzU7D&#10;MBCE70i8g7VIXBB1mqRpCHEqhASiNygIrm68TSL8E2w3DW/PcoLb7s5o9pt6MxvNJvRhcFbAcpEA&#10;Q9s6NdhOwNvrw3UJLERpldTOooBvDLBpzs9qWSl3si847WLHKMSGSgroYxwrzkPbo5Fh4Ua0pB2c&#10;NzLS6juuvDxRuNE8TZKCGzlY+tDLEe97bD93RyOgzJ+mj7DNnt/b4qBv4tV6evzyQlxezHe3wCLO&#10;8c8Mv/iEDg0x7d3RqsC0gKzIV2QVkJfUiQzrLKVhT4dlugLe1Px/heYHAAD//wMAUEsBAi0AFAAG&#10;AAgAAAAhALaDOJL+AAAA4QEAABMAAAAAAAAAAAAAAAAAAAAAAFtDb250ZW50X1R5cGVzXS54bWxQ&#10;SwECLQAUAAYACAAAACEAOP0h/9YAAACUAQAACwAAAAAAAAAAAAAAAAAvAQAAX3JlbHMvLnJlbHNQ&#10;SwECLQAUAAYACAAAACEA9jv5qiECAABFBAAADgAAAAAAAAAAAAAAAAAuAgAAZHJzL2Uyb0RvYy54&#10;bWxQSwECLQAUAAYACAAAACEAP1+5zuAAAAAKAQAADwAAAAAAAAAAAAAAAAB7BAAAZHJzL2Rvd25y&#10;ZXYueG1sUEsFBgAAAAAEAAQA8wAAAIgFAAAAAA==&#10;">
                <v:textbox>
                  <w:txbxContent>
                    <w:p w:rsidR="0023238A" w:rsidRDefault="002C7514" w:rsidP="0023238A">
                      <w:pPr>
                        <w:pStyle w:val="Heading3"/>
                        <w:shd w:val="clear" w:color="auto" w:fill="FFFFFF"/>
                        <w:rPr>
                          <w:rFonts w:ascii="Source Sans Pro" w:hAnsi="Source Sans Pro"/>
                          <w:color w:val="34343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"https://www.analytik-jena.com/products/e</w:instrText>
                      </w:r>
                      <w:r>
                        <w:instrText xml:space="preserve">lemental-analysis/cnscl-elemental-analysis/compeact/" </w:instrText>
                      </w:r>
                      <w:r>
                        <w:fldChar w:fldCharType="separate"/>
                      </w:r>
                      <w:r w:rsidR="0023238A" w:rsidRPr="00DD74B0">
                        <w:rPr>
                          <w:rStyle w:val="Hyperlink"/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compEAct</w:t>
                      </w:r>
                      <w:r>
                        <w:rPr>
                          <w:rStyle w:val="Hyperlink"/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fldChar w:fldCharType="end"/>
                      </w:r>
                      <w:r w:rsidR="0023238A" w:rsidRPr="00DD74B0">
                        <w:rPr>
                          <w:rStyle w:val="Hyperlink"/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</w:t>
                      </w:r>
                      <w:r w:rsidR="0023238A">
                        <w:rPr>
                          <w:noProof/>
                          <w:color w:val="343434"/>
                        </w:rPr>
                        <w:drawing>
                          <wp:inline distT="0" distB="0" distL="0" distR="0" wp14:anchorId="40380669" wp14:editId="405AB18D">
                            <wp:extent cx="2152650" cy="1291590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:\Ads\AI\Labcompare\custom eblasts\PQ9000 eli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291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3238A" w:rsidRPr="0023238A">
                        <w:rPr>
                          <w:rFonts w:ascii="Source Sans Pro" w:hAnsi="Source Sans Pro"/>
                          <w:color w:val="343434"/>
                          <w:sz w:val="27"/>
                          <w:szCs w:val="27"/>
                        </w:rPr>
                        <w:t xml:space="preserve"> </w:t>
                      </w:r>
                      <w:r w:rsidR="0023238A" w:rsidRPr="00D203AF">
                        <w:rPr>
                          <w:rFonts w:asciiTheme="minorHAnsi" w:eastAsiaTheme="minorHAnsi" w:hAnsiTheme="minorHAnsi" w:cstheme="minorBidi"/>
                          <w:color w:val="343434"/>
                          <w:sz w:val="22"/>
                          <w:szCs w:val="22"/>
                        </w:rPr>
                        <w:t>Reliable analysis of sulfur and nitrogen - Simplify your quality control with compEAct</w:t>
                      </w:r>
                    </w:p>
                    <w:p w:rsidR="0023238A" w:rsidRPr="0023238A" w:rsidRDefault="0023238A" w:rsidP="0023238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Source Sans Pro" w:eastAsia="Times New Roman" w:hAnsi="Source Sans Pro" w:cs="Times New Roman"/>
                          <w:color w:val="343434"/>
                          <w:sz w:val="27"/>
                          <w:szCs w:val="27"/>
                        </w:rPr>
                      </w:pPr>
                    </w:p>
                    <w:p w:rsidR="0023238A" w:rsidRPr="00FE51CD" w:rsidRDefault="0023238A" w:rsidP="0023238A">
                      <w:pPr>
                        <w:rPr>
                          <w:color w:val="343434"/>
                        </w:rPr>
                      </w:pPr>
                    </w:p>
                    <w:p w:rsidR="0023238A" w:rsidRDefault="0023238A" w:rsidP="0023238A"/>
                  </w:txbxContent>
                </v:textbox>
                <w10:wrap type="square" anchorx="margin"/>
              </v:shape>
            </w:pict>
          </mc:Fallback>
        </mc:AlternateContent>
      </w:r>
      <w:r w:rsidR="0023238A" w:rsidRPr="00A22475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DBE3E4" wp14:editId="1FC2718E">
                <wp:simplePos x="0" y="0"/>
                <wp:positionH relativeFrom="margin">
                  <wp:posOffset>-276225</wp:posOffset>
                </wp:positionH>
                <wp:positionV relativeFrom="paragraph">
                  <wp:posOffset>304800</wp:posOffset>
                </wp:positionV>
                <wp:extent cx="2428875" cy="2314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38A" w:rsidRDefault="0047755E" w:rsidP="0023238A">
                            <w:hyperlink r:id="rId16" w:history="1">
                              <w:proofErr w:type="spellStart"/>
                              <w:r w:rsidR="006F37D8" w:rsidRPr="006F37D8">
                                <w:rPr>
                                  <w:rStyle w:val="Hyperlink"/>
                                </w:rPr>
                                <w:t>PlasmaQuant</w:t>
                              </w:r>
                              <w:proofErr w:type="spellEnd"/>
                              <w:r w:rsidR="006F37D8" w:rsidRPr="006F37D8">
                                <w:rPr>
                                  <w:rStyle w:val="Hyperlink"/>
                                </w:rPr>
                                <w:t xml:space="preserve"> PQ 91</w:t>
                              </w:r>
                              <w:r w:rsidR="0023238A" w:rsidRPr="006F37D8">
                                <w:rPr>
                                  <w:rStyle w:val="Hyperlink"/>
                                </w:rPr>
                                <w:t>00 Series</w:t>
                              </w:r>
                            </w:hyperlink>
                          </w:p>
                          <w:p w:rsidR="0023238A" w:rsidRPr="00FE51CD" w:rsidRDefault="0023238A" w:rsidP="0023238A">
                            <w:pPr>
                              <w:rPr>
                                <w:color w:val="343434"/>
                              </w:rPr>
                            </w:pPr>
                            <w:r>
                              <w:rPr>
                                <w:noProof/>
                                <w:color w:val="343434"/>
                              </w:rPr>
                              <w:drawing>
                                <wp:inline distT="0" distB="0" distL="0" distR="0" wp14:anchorId="269A9436" wp14:editId="13349624">
                                  <wp:extent cx="2152650" cy="129159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:\Ads\AI\Labcompare\custom eblasts\PQ9000 eli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291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343434"/>
                              </w:rPr>
                              <w:t>More sensitive, robust, and reliable –</w:t>
                            </w:r>
                            <w:r>
                              <w:rPr>
                                <w:color w:val="343434"/>
                              </w:rPr>
                              <w:br/>
                              <w:t xml:space="preserve"> the ICP-OES for complex sample matrices</w:t>
                            </w:r>
                          </w:p>
                          <w:p w:rsidR="0023238A" w:rsidRDefault="00232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E3E4" id="_x0000_s1027" type="#_x0000_t202" style="position:absolute;margin-left:-21.75pt;margin-top:24pt;width:191.25pt;height:18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bpJgIAAE4EAAAOAAAAZHJzL2Uyb0RvYy54bWysVNtu2zAMfR+wfxD0vjjxkjU14hRdugwD&#10;ugvQ7gNoWY6FyaImKbG7ry8lp2l2exnmB0EUqSPyHNKrq6HT7CCdV2hKPptMOZNGYK3MruRf77ev&#10;lpz5AKYGjUaW/EF6frV++WLV20Lm2KKupWMEYnzR25K3Idgiy7xoZQd+glYacjboOghkul1WO+gJ&#10;vdNZPp2+yXp0tXUopPd0ejM6+TrhN40U4XPTeBmYLjnlFtLq0lrFNVuvoNg5sK0SxzTgH7LoQBl6&#10;9AR1AwHY3qnfoDolHHpswkRgl2HTKCFTDVTNbPpLNXctWJlqIXK8PdHk/x+s+HT44piqS57PLjgz&#10;0JFI93II7C0OLI/89NYXFHZnKTAMdEw6p1q9vUXxzTODmxbMTl47h30roab8ZvFmdnZ1xPERpOo/&#10;Yk3PwD5gAhoa10XyiA5G6KTTw0mbmIqgw3yeL5cXC84E+fLXs/mCjPgGFE/XrfPhvcSOxU3JHYmf&#10;4OFw68MY+hQSX/OoVb1VWifD7aqNduwA1Cjb9B3RfwrThvUlv1zki5GBv0JM0/cniE4F6nitupIv&#10;T0FQRN7emZrShCKA0uOeqtPmSGTkbmQxDNWQNEssR5IrrB+IWYdjg9NA0qZF94Oznpq75P77Hpzk&#10;TH8wpM7lbD6P05AMYjInw517qnMPGEFQJQ+cjdtNSBMUUzV4TSo2KvH7nMkxZWrapNBxwOJUnNsp&#10;6vk3sH4EAAD//wMAUEsDBBQABgAIAAAAIQDsS6te4AAAAAoBAAAPAAAAZHJzL2Rvd25yZXYueG1s&#10;TI9BT8MwDIXvSPyHyEhc0JZu7UZXmk4ICQQ3GAiuWeu1FYlTkqwr/x5zgpvt9/T8vXI7WSNG9KF3&#10;pGAxT0Ag1a7pqVXw9no/y0GEqKnRxhEq+MYA2+r8rNRF4070guMutoJDKBRaQRfjUEgZ6g6tDnM3&#10;ILF2cN7qyKtvZeP1icOtkcskWUure+IPnR7wrsP6c3e0CvLscfwIT+nze70+mE28uh4fvrxSlxfT&#10;7Q2IiFP8M8MvPqNDxUx7d6QmCKNglqUrtirIcu7EhjTd8LDnw2K5AlmV8n+F6gcAAP//AwBQSwEC&#10;LQAUAAYACAAAACEAtoM4kv4AAADhAQAAEwAAAAAAAAAAAAAAAAAAAAAAW0NvbnRlbnRfVHlwZXNd&#10;LnhtbFBLAQItABQABgAIAAAAIQA4/SH/1gAAAJQBAAALAAAAAAAAAAAAAAAAAC8BAABfcmVscy8u&#10;cmVsc1BLAQItABQABgAIAAAAIQD80gbpJgIAAE4EAAAOAAAAAAAAAAAAAAAAAC4CAABkcnMvZTJv&#10;RG9jLnhtbFBLAQItABQABgAIAAAAIQDsS6te4AAAAAoBAAAPAAAAAAAAAAAAAAAAAIAEAABkcnMv&#10;ZG93bnJldi54bWxQSwUGAAAAAAQABADzAAAAjQUAAAAA&#10;">
                <v:textbox>
                  <w:txbxContent>
                    <w:p w:rsidR="0023238A" w:rsidRDefault="002C7514" w:rsidP="0023238A">
                      <w:hyperlink r:id="rId18" w:history="1">
                        <w:proofErr w:type="spellStart"/>
                        <w:r w:rsidR="006F37D8" w:rsidRPr="006F37D8">
                          <w:rPr>
                            <w:rStyle w:val="Hyperlink"/>
                          </w:rPr>
                          <w:t>PlasmaQuant</w:t>
                        </w:r>
                        <w:proofErr w:type="spellEnd"/>
                        <w:r w:rsidR="006F37D8" w:rsidRPr="006F37D8">
                          <w:rPr>
                            <w:rStyle w:val="Hyperlink"/>
                          </w:rPr>
                          <w:t xml:space="preserve"> PQ 91</w:t>
                        </w:r>
                        <w:r w:rsidR="0023238A" w:rsidRPr="006F37D8">
                          <w:rPr>
                            <w:rStyle w:val="Hyperlink"/>
                          </w:rPr>
                          <w:t>00 Series</w:t>
                        </w:r>
                      </w:hyperlink>
                    </w:p>
                    <w:p w:rsidR="0023238A" w:rsidRPr="00FE51CD" w:rsidRDefault="0023238A" w:rsidP="0023238A">
                      <w:pPr>
                        <w:rPr>
                          <w:color w:val="343434"/>
                        </w:rPr>
                      </w:pPr>
                      <w:r>
                        <w:rPr>
                          <w:noProof/>
                          <w:color w:val="343434"/>
                        </w:rPr>
                        <w:drawing>
                          <wp:inline distT="0" distB="0" distL="0" distR="0" wp14:anchorId="269A9436" wp14:editId="13349624">
                            <wp:extent cx="2152650" cy="129159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:\Ads\AI\Labcompare\custom eblasts\PQ9000 eli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291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343434"/>
                        </w:rPr>
                        <w:t>More sensitive, robust, and reliable –</w:t>
                      </w:r>
                      <w:r>
                        <w:rPr>
                          <w:color w:val="343434"/>
                        </w:rPr>
                        <w:br/>
                        <w:t xml:space="preserve"> the ICP-OES for complex sample matrices</w:t>
                      </w:r>
                    </w:p>
                    <w:p w:rsidR="0023238A" w:rsidRDefault="0023238A"/>
                  </w:txbxContent>
                </v:textbox>
                <w10:wrap type="square" anchorx="margin"/>
              </v:shape>
            </w:pict>
          </mc:Fallback>
        </mc:AlternateContent>
      </w:r>
      <w:r w:rsidRPr="00A22475">
        <w:rPr>
          <w:rFonts w:cstheme="minorHAnsi"/>
          <w:b/>
          <w:color w:val="000000"/>
          <w:sz w:val="20"/>
          <w:szCs w:val="20"/>
          <w:shd w:val="clear" w:color="auto" w:fill="FFFFFF"/>
        </w:rPr>
        <w:t>Explore new technology from Analytik Jena</w:t>
      </w:r>
    </w:p>
    <w:p w:rsidR="006F37D8" w:rsidRPr="00762B39" w:rsidRDefault="006F37D8" w:rsidP="00494174">
      <w:pPr>
        <w:rPr>
          <w:rFonts w:cstheme="minorHAnsi"/>
          <w:sz w:val="20"/>
          <w:szCs w:val="20"/>
        </w:rPr>
      </w:pPr>
      <w:r w:rsidRPr="00762B3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0268DA" wp14:editId="717D3B46">
                <wp:simplePos x="0" y="0"/>
                <wp:positionH relativeFrom="margin">
                  <wp:posOffset>4742591</wp:posOffset>
                </wp:positionH>
                <wp:positionV relativeFrom="paragraph">
                  <wp:posOffset>26038</wp:posOffset>
                </wp:positionV>
                <wp:extent cx="2324100" cy="23145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38A" w:rsidRPr="00FE51CD" w:rsidRDefault="0047755E" w:rsidP="004A1DF8">
                            <w:pPr>
                              <w:rPr>
                                <w:color w:val="343434"/>
                              </w:rPr>
                            </w:pPr>
                            <w:hyperlink r:id="rId20" w:history="1">
                              <w:r w:rsidR="006F37D8" w:rsidRPr="00D203AF">
                                <w:rPr>
                                  <w:rStyle w:val="Hyperlink"/>
                                </w:rPr>
                                <w:t>Multi EA 5100</w:t>
                              </w:r>
                            </w:hyperlink>
                            <w:r w:rsidR="0023238A">
                              <w:rPr>
                                <w:noProof/>
                                <w:color w:val="343434"/>
                              </w:rPr>
                              <w:drawing>
                                <wp:inline distT="0" distB="0" distL="0" distR="0" wp14:anchorId="423ED5FE" wp14:editId="7FA43F6C">
                                  <wp:extent cx="2152650" cy="905618"/>
                                  <wp:effectExtent l="0" t="0" r="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:\Ads\AI\Labcompare\custom eblasts\PQ9000 eli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905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1DF8" w:rsidRPr="004A1DF8">
                              <w:rPr>
                                <w:rFonts w:ascii="Source Sans Pro" w:hAnsi="Source Sans Pro"/>
                                <w:b/>
                                <w:bCs/>
                                <w:color w:val="000000"/>
                                <w:sz w:val="47"/>
                                <w:szCs w:val="47"/>
                                <w:shd w:val="clear" w:color="auto" w:fill="FFFFFF"/>
                              </w:rPr>
                              <w:t xml:space="preserve"> </w:t>
                            </w:r>
                            <w:r w:rsidR="00D203AF" w:rsidRPr="00D203AF">
                              <w:rPr>
                                <w:color w:val="343434"/>
                              </w:rPr>
                              <w:t>Your entire C/N/S/X lab in one device</w:t>
                            </w:r>
                            <w:r w:rsidR="00D203AF">
                              <w:rPr>
                                <w:color w:val="343434"/>
                              </w:rPr>
                              <w:t xml:space="preserve"> – </w:t>
                            </w:r>
                            <w:r w:rsidR="00D203AF" w:rsidRPr="00D203AF">
                              <w:rPr>
                                <w:color w:val="343434"/>
                              </w:rPr>
                              <w:t>A single analyzer for solid, liquid, gaseous and LPG samples</w:t>
                            </w:r>
                          </w:p>
                          <w:p w:rsidR="0023238A" w:rsidRPr="00D203AF" w:rsidRDefault="0023238A" w:rsidP="0023238A">
                            <w:pPr>
                              <w:rPr>
                                <w:color w:val="3434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268DA" id="_x0000_s1028" type="#_x0000_t202" style="position:absolute;margin-left:373.45pt;margin-top:2.05pt;width:183pt;height:18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/2JAIAAE0EAAAOAAAAZHJzL2Uyb0RvYy54bWysVNtu2zAMfR+wfxD0vvjSZGuNOEWXLsOA&#10;7gK0+wBGlmNhkuhJSuzu60fJaZbdXob5QRBF6og8h/TyejSaHaTzCm3Ni1nOmbQCG2V3Nf/8sHlx&#10;yZkPYBvQaGXNH6Xn16vnz5ZDX8kSO9SNdIxArK+GvuZdCH2VZV500oCfYS8tOVt0BgKZbpc1DgZC&#10;Nzor8/xlNqBreodCek+nt5OTrxJ+20oRPratl4HpmlNuIa0urdu4ZqslVDsHfafEMQ34hywMKEuP&#10;nqBuIQDbO/UblFHCocc2zASaDNtWCZlqoGqK/Jdq7jvoZaqFyPH9iSb//2DFh8Mnx1RD2hWcWTCk&#10;0YMcA3uNIysjPUPvK4q67ykujHRMoalU39+h+OKZxXUHdidvnMOhk9BQekW8mZ1dnXB8BNkO77Gh&#10;Z2AfMAGNrTORO2KDETrJ9HiSJqYi6LC8KOdFTi5BvvKimC9eLdIbUD1d750PbyUaFjc1d6R9gofD&#10;nQ8xHaieQuJrHrVqNkrrZLjddq0dOwD1ySZ9R/SfwrRlQ82vFuViYuCvEHn6/gRhVKCG18rU/PIU&#10;BFXk7Y1tUjsGUHraU8raHomM3E0shnE7JslO+myxeSRmHU79TfNImw7dN84G6u2a+697cJIz/c6S&#10;OlfFfB6HIRnEZEmGO/dszz1gBUHVPHA2bdchDVDkzeINqdiqxG+Ue8rkmDL1bKL9OF9xKM7tFPXj&#10;L7D6DgAA//8DAFBLAwQUAAYACAAAACEASua+q+AAAAAKAQAADwAAAGRycy9kb3ducmV2LnhtbEyP&#10;wU7DMBBE70j8g7VIXBB10kZuGuJUCAkEt1KqcnXjbRIRr4PtpuHvcU9wnJ3RzNtyPZmejeh8Z0lC&#10;OkuAIdVWd9RI2H083+fAfFCkVW8JJfygh3V1fVWqQtszveO4DQ2LJeQLJaENYSg493WLRvmZHZCi&#10;d7TOqBCla7h26hzLTc/nSSK4UR3FhVYN+NRi/bU9GQl59jp++rfFZl+LY78Kd8vx5dtJeXszPT4A&#10;CziFvzBc8CM6VJHpYE+kPeslLDOxilEJWQrs4qfpPB4OEhYiF8Crkv9/ofoFAAD//wMAUEsBAi0A&#10;FAAGAAgAAAAhALaDOJL+AAAA4QEAABMAAAAAAAAAAAAAAAAAAAAAAFtDb250ZW50X1R5cGVzXS54&#10;bWxQSwECLQAUAAYACAAAACEAOP0h/9YAAACUAQAACwAAAAAAAAAAAAAAAAAvAQAAX3JlbHMvLnJl&#10;bHNQSwECLQAUAAYACAAAACEAueBf9iQCAABNBAAADgAAAAAAAAAAAAAAAAAuAgAAZHJzL2Uyb0Rv&#10;Yy54bWxQSwECLQAUAAYACAAAACEASua+q+AAAAAKAQAADwAAAAAAAAAAAAAAAAB+BAAAZHJzL2Rv&#10;d25yZXYueG1sUEsFBgAAAAAEAAQA8wAAAIsFAAAAAA==&#10;">
                <v:textbox>
                  <w:txbxContent>
                    <w:p w:rsidR="0023238A" w:rsidRPr="00FE51CD" w:rsidRDefault="00D203AF" w:rsidP="004A1DF8">
                      <w:pPr>
                        <w:rPr>
                          <w:color w:val="343434"/>
                        </w:rPr>
                      </w:pPr>
                      <w:hyperlink r:id="rId22" w:history="1">
                        <w:r w:rsidR="006F37D8" w:rsidRPr="00D203AF">
                          <w:rPr>
                            <w:rStyle w:val="Hyperlink"/>
                          </w:rPr>
                          <w:t>Multi EA 5100</w:t>
                        </w:r>
                      </w:hyperlink>
                      <w:r w:rsidR="0023238A">
                        <w:rPr>
                          <w:noProof/>
                          <w:color w:val="343434"/>
                        </w:rPr>
                        <w:drawing>
                          <wp:inline distT="0" distB="0" distL="0" distR="0" wp14:anchorId="423ED5FE" wp14:editId="7FA43F6C">
                            <wp:extent cx="2152650" cy="905618"/>
                            <wp:effectExtent l="0" t="0" r="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:\Ads\AI\Labcompare\custom eblasts\PQ9000 eli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905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A1DF8" w:rsidRPr="004A1DF8">
                        <w:rPr>
                          <w:rFonts w:ascii="Source Sans Pro" w:hAnsi="Source Sans Pro"/>
                          <w:b/>
                          <w:bCs/>
                          <w:color w:val="000000"/>
                          <w:sz w:val="47"/>
                          <w:szCs w:val="47"/>
                          <w:shd w:val="clear" w:color="auto" w:fill="FFFFFF"/>
                        </w:rPr>
                        <w:t xml:space="preserve"> </w:t>
                      </w:r>
                      <w:r w:rsidRPr="00D203AF">
                        <w:rPr>
                          <w:color w:val="343434"/>
                        </w:rPr>
                        <w:t>Your entire C/N/S/X lab in one device</w:t>
                      </w:r>
                      <w:r>
                        <w:rPr>
                          <w:color w:val="343434"/>
                        </w:rPr>
                        <w:t xml:space="preserve"> – </w:t>
                      </w:r>
                      <w:r w:rsidRPr="00D203AF">
                        <w:rPr>
                          <w:color w:val="343434"/>
                        </w:rPr>
                        <w:t>A single analyzer for solid, liquid, gaseous and LPG samples</w:t>
                      </w:r>
                    </w:p>
                    <w:p w:rsidR="0023238A" w:rsidRPr="00D203AF" w:rsidRDefault="0023238A" w:rsidP="0023238A">
                      <w:pPr>
                        <w:rPr>
                          <w:color w:val="3434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7D8" w:rsidRPr="00762B39" w:rsidRDefault="006F37D8" w:rsidP="00494174">
      <w:pPr>
        <w:rPr>
          <w:rFonts w:cstheme="minorHAnsi"/>
          <w:sz w:val="20"/>
          <w:szCs w:val="20"/>
        </w:rPr>
      </w:pPr>
    </w:p>
    <w:p w:rsidR="006F37D8" w:rsidRPr="00762B39" w:rsidRDefault="006F37D8" w:rsidP="00494174">
      <w:pPr>
        <w:rPr>
          <w:rFonts w:cstheme="minorHAnsi"/>
          <w:sz w:val="20"/>
          <w:szCs w:val="20"/>
        </w:rPr>
      </w:pPr>
    </w:p>
    <w:p w:rsidR="006F37D8" w:rsidRPr="00762B39" w:rsidRDefault="006F37D8" w:rsidP="00494174">
      <w:pPr>
        <w:rPr>
          <w:rFonts w:cstheme="minorHAnsi"/>
          <w:sz w:val="20"/>
          <w:szCs w:val="20"/>
        </w:rPr>
      </w:pPr>
    </w:p>
    <w:p w:rsidR="006F37D8" w:rsidRPr="00762B39" w:rsidRDefault="006F37D8" w:rsidP="00494174">
      <w:pPr>
        <w:rPr>
          <w:rFonts w:cstheme="minorHAnsi"/>
          <w:sz w:val="20"/>
          <w:szCs w:val="20"/>
        </w:rPr>
      </w:pPr>
    </w:p>
    <w:p w:rsidR="006F37D8" w:rsidRPr="00762B39" w:rsidRDefault="006F37D8" w:rsidP="00494174">
      <w:pPr>
        <w:rPr>
          <w:rFonts w:cstheme="minorHAnsi"/>
          <w:sz w:val="20"/>
          <w:szCs w:val="20"/>
        </w:rPr>
      </w:pPr>
    </w:p>
    <w:p w:rsidR="006F37D8" w:rsidRPr="00762B39" w:rsidRDefault="006F37D8" w:rsidP="00494174">
      <w:pPr>
        <w:rPr>
          <w:rFonts w:cstheme="minorHAnsi"/>
          <w:sz w:val="20"/>
          <w:szCs w:val="20"/>
        </w:rPr>
      </w:pPr>
    </w:p>
    <w:p w:rsidR="006F37D8" w:rsidRPr="00762B39" w:rsidRDefault="006F37D8" w:rsidP="00494174">
      <w:pPr>
        <w:rPr>
          <w:rFonts w:cstheme="minorHAnsi"/>
          <w:sz w:val="20"/>
          <w:szCs w:val="20"/>
        </w:rPr>
      </w:pPr>
    </w:p>
    <w:p w:rsidR="006F37D8" w:rsidRPr="00762B39" w:rsidRDefault="006F37D8" w:rsidP="00494174">
      <w:pPr>
        <w:rPr>
          <w:rFonts w:cstheme="minorHAnsi"/>
          <w:sz w:val="20"/>
          <w:szCs w:val="20"/>
        </w:rPr>
      </w:pPr>
    </w:p>
    <w:p w:rsidR="006F37D8" w:rsidRPr="00762B39" w:rsidRDefault="006F37D8" w:rsidP="006F37D8">
      <w:pPr>
        <w:rPr>
          <w:rFonts w:cstheme="minorHAnsi"/>
          <w:sz w:val="20"/>
          <w:szCs w:val="20"/>
        </w:rPr>
      </w:pPr>
      <w:r w:rsidRPr="00762B39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2466975</wp:posOffset>
            </wp:positionH>
            <wp:positionV relativeFrom="paragraph">
              <wp:posOffset>51435</wp:posOffset>
            </wp:positionV>
            <wp:extent cx="1633855" cy="952500"/>
            <wp:effectExtent l="0" t="0" r="4445" b="0"/>
            <wp:wrapNone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7D8" w:rsidRPr="00762B39" w:rsidRDefault="006F37D8" w:rsidP="006F37D8">
      <w:pPr>
        <w:rPr>
          <w:rFonts w:cstheme="minorHAnsi"/>
          <w:sz w:val="20"/>
          <w:szCs w:val="20"/>
        </w:rPr>
      </w:pPr>
    </w:p>
    <w:p w:rsidR="006F37D8" w:rsidRPr="00762B39" w:rsidRDefault="006F37D8" w:rsidP="006F37D8">
      <w:pPr>
        <w:rPr>
          <w:rFonts w:cstheme="minorHAnsi"/>
          <w:sz w:val="20"/>
          <w:szCs w:val="20"/>
        </w:rPr>
      </w:pPr>
    </w:p>
    <w:p w:rsidR="006F37D8" w:rsidRPr="00762B39" w:rsidRDefault="006F37D8" w:rsidP="006F37D8">
      <w:pPr>
        <w:rPr>
          <w:rFonts w:cstheme="minorHAnsi"/>
          <w:sz w:val="20"/>
          <w:szCs w:val="20"/>
        </w:rPr>
      </w:pPr>
    </w:p>
    <w:p w:rsidR="006F37D8" w:rsidRPr="00762B39" w:rsidRDefault="0047755E" w:rsidP="006F37D8">
      <w:pPr>
        <w:jc w:val="center"/>
        <w:rPr>
          <w:rFonts w:cstheme="minorHAnsi"/>
          <w:b/>
          <w:sz w:val="20"/>
          <w:szCs w:val="20"/>
        </w:rPr>
      </w:pPr>
      <w:hyperlink r:id="rId25" w:history="1">
        <w:r w:rsidR="006F37D8" w:rsidRPr="00762B39">
          <w:rPr>
            <w:rStyle w:val="Hyperlink"/>
            <w:rFonts w:cstheme="minorHAnsi"/>
            <w:b/>
            <w:color w:val="auto"/>
            <w:sz w:val="20"/>
            <w:szCs w:val="20"/>
            <w:u w:val="none"/>
          </w:rPr>
          <w:t>www.analytik-jena.us</w:t>
        </w:r>
      </w:hyperlink>
      <w:r w:rsidR="006F37D8" w:rsidRPr="00762B39">
        <w:rPr>
          <w:rFonts w:cstheme="minorHAnsi"/>
          <w:b/>
          <w:sz w:val="20"/>
          <w:szCs w:val="20"/>
        </w:rPr>
        <w:t xml:space="preserve"> | 1-800-452-6788 |</w:t>
      </w:r>
      <w:hyperlink r:id="rId26" w:history="1">
        <w:r w:rsidR="006F37D8" w:rsidRPr="00762B39">
          <w:rPr>
            <w:rStyle w:val="Hyperlink"/>
            <w:rFonts w:cstheme="minorHAnsi"/>
            <w:b/>
            <w:color w:val="auto"/>
            <w:sz w:val="20"/>
            <w:szCs w:val="20"/>
            <w:u w:val="none"/>
          </w:rPr>
          <w:t>info@us.analytik-jena.com</w:t>
        </w:r>
      </w:hyperlink>
    </w:p>
    <w:p w:rsidR="00FE51CD" w:rsidRPr="00762B39" w:rsidRDefault="0047755E" w:rsidP="006F37D8">
      <w:pPr>
        <w:jc w:val="center"/>
        <w:rPr>
          <w:rStyle w:val="Hyperlink"/>
          <w:rFonts w:cstheme="minorHAnsi"/>
          <w:sz w:val="20"/>
          <w:szCs w:val="20"/>
        </w:rPr>
      </w:pPr>
      <w:hyperlink r:id="rId27" w:history="1">
        <w:r w:rsidR="006F37D8" w:rsidRPr="00762B39">
          <w:rPr>
            <w:rStyle w:val="Hyperlink"/>
            <w:rFonts w:cstheme="minorHAnsi"/>
            <w:sz w:val="20"/>
            <w:szCs w:val="20"/>
          </w:rPr>
          <w:t>Facebook</w:t>
        </w:r>
      </w:hyperlink>
      <w:r w:rsidR="006F37D8" w:rsidRPr="00762B39">
        <w:rPr>
          <w:rStyle w:val="Hyperlink"/>
          <w:rFonts w:cstheme="minorHAnsi"/>
          <w:sz w:val="20"/>
          <w:szCs w:val="20"/>
        </w:rPr>
        <w:t xml:space="preserve"> | </w:t>
      </w:r>
      <w:hyperlink r:id="rId28" w:history="1">
        <w:r w:rsidR="006F37D8" w:rsidRPr="00762B39">
          <w:rPr>
            <w:rStyle w:val="Hyperlink"/>
            <w:rFonts w:cstheme="minorHAnsi"/>
            <w:sz w:val="20"/>
            <w:szCs w:val="20"/>
          </w:rPr>
          <w:t>LinkedIn</w:t>
        </w:r>
      </w:hyperlink>
      <w:r w:rsidR="006F37D8" w:rsidRPr="00762B39">
        <w:rPr>
          <w:rStyle w:val="Hyperlink"/>
          <w:rFonts w:cstheme="minorHAnsi"/>
          <w:sz w:val="20"/>
          <w:szCs w:val="20"/>
        </w:rPr>
        <w:t xml:space="preserve"> | </w:t>
      </w:r>
      <w:hyperlink r:id="rId29" w:history="1">
        <w:r w:rsidR="006F37D8" w:rsidRPr="00762B39">
          <w:rPr>
            <w:rStyle w:val="Hyperlink"/>
            <w:rFonts w:cstheme="minorHAnsi"/>
            <w:sz w:val="20"/>
            <w:szCs w:val="20"/>
          </w:rPr>
          <w:t>YouTube</w:t>
        </w:r>
      </w:hyperlink>
      <w:r w:rsidR="006F37D8" w:rsidRPr="00762B39">
        <w:rPr>
          <w:rStyle w:val="Hyperlink"/>
          <w:rFonts w:cstheme="minorHAnsi"/>
          <w:sz w:val="20"/>
          <w:szCs w:val="20"/>
        </w:rPr>
        <w:t xml:space="preserve"> |</w:t>
      </w:r>
      <w:hyperlink r:id="rId30" w:history="1">
        <w:r w:rsidR="006F37D8" w:rsidRPr="00762B39">
          <w:rPr>
            <w:rStyle w:val="Hyperlink"/>
            <w:rFonts w:cstheme="minorHAnsi"/>
            <w:sz w:val="20"/>
            <w:szCs w:val="20"/>
          </w:rPr>
          <w:t>Instagram</w:t>
        </w:r>
      </w:hyperlink>
    </w:p>
    <w:p w:rsidR="006F37D8" w:rsidRPr="00762B39" w:rsidRDefault="006F37D8" w:rsidP="006F37D8">
      <w:pPr>
        <w:jc w:val="center"/>
        <w:rPr>
          <w:rFonts w:cstheme="minorHAnsi"/>
          <w:b/>
          <w:sz w:val="20"/>
          <w:szCs w:val="20"/>
        </w:rPr>
      </w:pPr>
      <w:r w:rsidRPr="00762B39">
        <w:rPr>
          <w:rFonts w:cstheme="minorHAnsi"/>
          <w:b/>
          <w:sz w:val="20"/>
          <w:szCs w:val="20"/>
          <w:highlight w:val="yellow"/>
        </w:rPr>
        <w:t>(include all active links)</w:t>
      </w:r>
    </w:p>
    <w:sectPr w:rsidR="006F37D8" w:rsidRPr="00762B39" w:rsidSect="00494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7B18"/>
    <w:multiLevelType w:val="multilevel"/>
    <w:tmpl w:val="1BE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524AF"/>
    <w:multiLevelType w:val="multilevel"/>
    <w:tmpl w:val="E7B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38"/>
    <w:rsid w:val="00025D6F"/>
    <w:rsid w:val="001477E5"/>
    <w:rsid w:val="001F20DA"/>
    <w:rsid w:val="0023238A"/>
    <w:rsid w:val="00254B92"/>
    <w:rsid w:val="002C7514"/>
    <w:rsid w:val="00405A85"/>
    <w:rsid w:val="0047755E"/>
    <w:rsid w:val="00494174"/>
    <w:rsid w:val="004A1DF8"/>
    <w:rsid w:val="00532A6F"/>
    <w:rsid w:val="005D2E82"/>
    <w:rsid w:val="005F68F9"/>
    <w:rsid w:val="006F37D8"/>
    <w:rsid w:val="00762B39"/>
    <w:rsid w:val="007A2B8A"/>
    <w:rsid w:val="007E3A38"/>
    <w:rsid w:val="008646C2"/>
    <w:rsid w:val="008F7796"/>
    <w:rsid w:val="00994991"/>
    <w:rsid w:val="00A22475"/>
    <w:rsid w:val="00AA52BA"/>
    <w:rsid w:val="00AB16E6"/>
    <w:rsid w:val="00AC6504"/>
    <w:rsid w:val="00BD4A81"/>
    <w:rsid w:val="00C3266F"/>
    <w:rsid w:val="00C86B8E"/>
    <w:rsid w:val="00CB584C"/>
    <w:rsid w:val="00CE57C0"/>
    <w:rsid w:val="00D203AF"/>
    <w:rsid w:val="00DD74B0"/>
    <w:rsid w:val="00E242A6"/>
    <w:rsid w:val="00E24303"/>
    <w:rsid w:val="00EA11C4"/>
    <w:rsid w:val="00EE2EC0"/>
    <w:rsid w:val="00F52878"/>
    <w:rsid w:val="00F92828"/>
    <w:rsid w:val="00FB4507"/>
    <w:rsid w:val="00FC31A8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D1C65A-53BE-4D30-96F2-AADAB6DC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4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243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3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E243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46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A8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D4A8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F68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7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line">
    <w:name w:val="subline"/>
    <w:basedOn w:val="DefaultParagraphFont"/>
    <w:rsid w:val="00F52878"/>
  </w:style>
  <w:style w:type="paragraph" w:styleId="NoSpacing">
    <w:name w:val="No Spacing"/>
    <w:uiPriority w:val="1"/>
    <w:qFormat/>
    <w:rsid w:val="00F52878"/>
    <w:pPr>
      <w:spacing w:after="0" w:line="240" w:lineRule="auto"/>
    </w:pPr>
  </w:style>
  <w:style w:type="paragraph" w:customStyle="1" w:styleId="h4">
    <w:name w:val="h4"/>
    <w:basedOn w:val="Normal"/>
    <w:rsid w:val="00DD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6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4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50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68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29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ytik-jena.us/" TargetMode="External"/><Relationship Id="rId13" Type="http://schemas.openxmlformats.org/officeDocument/2006/relationships/hyperlink" Target="https://www.analytik-jena.com/knowledge/e-learning/web-seminars/web-seminar-downstream/" TargetMode="External"/><Relationship Id="rId18" Type="http://schemas.openxmlformats.org/officeDocument/2006/relationships/hyperlink" Target="https://www.analytik-jena.com/products/elemental-analysis/icp-oes/plasmaquant-9100/" TargetMode="External"/><Relationship Id="rId26" Type="http://schemas.openxmlformats.org/officeDocument/2006/relationships/hyperlink" Target="mailto:info@us.analytik-jena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analytik-jena.us/products/elemental-analysis/icp-oes/plasmaquant-9100/technology-highlights-icp-oes/" TargetMode="External"/><Relationship Id="rId12" Type="http://schemas.openxmlformats.org/officeDocument/2006/relationships/hyperlink" Target="https://www.analytik-jena.com/products/elemental-analysis/icp-oes/plasmaquant-9100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analytik-jena.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alytik-jena.com/products/elemental-analysis/icp-oes/plasmaquant-9100/" TargetMode="External"/><Relationship Id="rId20" Type="http://schemas.openxmlformats.org/officeDocument/2006/relationships/hyperlink" Target="https://www.analytik-jena.com/products/elemental-analysis/cnscl-elemental-analysis/multi-ea-5100/" TargetMode="External"/><Relationship Id="rId29" Type="http://schemas.openxmlformats.org/officeDocument/2006/relationships/hyperlink" Target="https://www.youtube.com/user/AnalytikJenaA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32" Type="http://schemas.openxmlformats.org/officeDocument/2006/relationships/theme" Target="theme/theme1.xml"/><Relationship Id="rId5" Type="http://schemas.openxmlformats.org/officeDocument/2006/relationships/hyperlink" Target="https://www.analytik-jena.us/knowledge/whitepapers/advances-in-the-analysis-of-new-and-used-lubricating-oils-by-high-resolution-icp-oes/" TargetMode="External"/><Relationship Id="rId15" Type="http://schemas.openxmlformats.org/officeDocument/2006/relationships/image" Target="media/image30.jpg"/><Relationship Id="rId23" Type="http://schemas.openxmlformats.org/officeDocument/2006/relationships/image" Target="media/image50.jpeg"/><Relationship Id="rId28" Type="http://schemas.openxmlformats.org/officeDocument/2006/relationships/hyperlink" Target="https://www.linkedin.com/company/analytik-jena-ag/" TargetMode="External"/><Relationship Id="rId10" Type="http://schemas.openxmlformats.org/officeDocument/2006/relationships/hyperlink" Target="https://www.analytik-jena.us/knowledge/whitepapers/advances-in-the-analysis-of-new-and-used-lubricating-oils-by-high-resolution-icp-oes/" TargetMode="External"/><Relationship Id="rId19" Type="http://schemas.openxmlformats.org/officeDocument/2006/relationships/image" Target="media/image4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alytik-jena.us/products/elemental-analysis/icp-oes/plasmaquant-9100/technology-highlights-icp-oes/" TargetMode="External"/><Relationship Id="rId14" Type="http://schemas.openxmlformats.org/officeDocument/2006/relationships/image" Target="media/image3.jpg"/><Relationship Id="rId22" Type="http://schemas.openxmlformats.org/officeDocument/2006/relationships/hyperlink" Target="https://www.analytik-jena.com/products/elemental-analysis/cnscl-elemental-analysis/multi-ea-5100/" TargetMode="External"/><Relationship Id="rId27" Type="http://schemas.openxmlformats.org/officeDocument/2006/relationships/hyperlink" Target="https://www.facebook.com/AnalytikJena" TargetMode="External"/><Relationship Id="rId30" Type="http://schemas.openxmlformats.org/officeDocument/2006/relationships/hyperlink" Target="https://www.instagram.com/analytikje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Patrick</dc:creator>
  <cp:keywords/>
  <dc:description/>
  <cp:lastModifiedBy>Carrie Brennan</cp:lastModifiedBy>
  <cp:revision>2</cp:revision>
  <dcterms:created xsi:type="dcterms:W3CDTF">2021-09-03T18:59:00Z</dcterms:created>
  <dcterms:modified xsi:type="dcterms:W3CDTF">2021-09-03T18:59:00Z</dcterms:modified>
</cp:coreProperties>
</file>